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1A" w:rsidRPr="0098401E" w:rsidRDefault="00CD5E1A" w:rsidP="0098401E">
      <w:pPr>
        <w:spacing w:after="0" w:line="240" w:lineRule="auto"/>
        <w:ind w:firstLine="720"/>
        <w:jc w:val="center"/>
        <w:rPr>
          <w:rFonts w:ascii="Simplified Arabic" w:hAnsi="Simplified Arabic" w:cs="Simplified Arabic"/>
          <w:b/>
          <w:bCs/>
          <w:sz w:val="28"/>
          <w:szCs w:val="28"/>
          <w:rtl/>
        </w:rPr>
      </w:pPr>
      <w:r w:rsidRPr="0098401E">
        <w:rPr>
          <w:rFonts w:ascii="Simplified Arabic" w:hAnsi="Simplified Arabic" w:cs="Simplified Arabic"/>
          <w:b/>
          <w:bCs/>
          <w:sz w:val="28"/>
          <w:szCs w:val="28"/>
          <w:rtl/>
        </w:rPr>
        <w:t>جائحة (كورونا) في قانون المرافعات المدنية العراقي</w:t>
      </w:r>
    </w:p>
    <w:p w:rsidR="00CD5E1A" w:rsidRPr="00933F69" w:rsidRDefault="00CD5E1A" w:rsidP="0098401E">
      <w:pPr>
        <w:spacing w:after="0" w:line="240" w:lineRule="auto"/>
        <w:jc w:val="center"/>
        <w:rPr>
          <w:rFonts w:ascii="Simplified Arabic" w:hAnsi="Simplified Arabic" w:cs="Simplified Arabic"/>
          <w:b/>
          <w:bCs/>
          <w:sz w:val="28"/>
          <w:szCs w:val="28"/>
          <w:rtl/>
        </w:rPr>
      </w:pPr>
      <w:r w:rsidRPr="00933F69">
        <w:rPr>
          <w:rFonts w:ascii="Simplified Arabic" w:hAnsi="Simplified Arabic" w:cs="Simplified Arabic"/>
          <w:b/>
          <w:bCs/>
          <w:sz w:val="28"/>
          <w:szCs w:val="28"/>
          <w:rtl/>
        </w:rPr>
        <w:t>(دراسة قانونية تأصيلية)</w:t>
      </w:r>
    </w:p>
    <w:p w:rsidR="00C33E8B" w:rsidRPr="0098401E" w:rsidRDefault="00C33E8B" w:rsidP="0098401E">
      <w:pPr>
        <w:spacing w:after="0" w:line="240" w:lineRule="auto"/>
        <w:jc w:val="center"/>
        <w:rPr>
          <w:rFonts w:ascii="Simplified Arabic" w:hAnsi="Simplified Arabic" w:cs="Simplified Arabic"/>
          <w:sz w:val="28"/>
          <w:szCs w:val="28"/>
          <w:rtl/>
        </w:rPr>
      </w:pPr>
      <w:r w:rsidRPr="0098401E">
        <w:rPr>
          <w:rFonts w:ascii="Simplified Arabic" w:hAnsi="Simplified Arabic" w:cs="Simplified Arabic" w:hint="cs"/>
          <w:sz w:val="28"/>
          <w:szCs w:val="28"/>
          <w:rtl/>
        </w:rPr>
        <w:t>الباحث / م.م محمد سعيد السعداوي</w:t>
      </w:r>
    </w:p>
    <w:p w:rsidR="00C33E8B" w:rsidRPr="0098401E" w:rsidRDefault="00C33E8B" w:rsidP="0098401E">
      <w:pPr>
        <w:spacing w:after="0" w:line="240" w:lineRule="auto"/>
        <w:jc w:val="center"/>
        <w:rPr>
          <w:rFonts w:ascii="Simplified Arabic" w:hAnsi="Simplified Arabic" w:cs="Simplified Arabic"/>
          <w:sz w:val="28"/>
          <w:szCs w:val="28"/>
          <w:rtl/>
        </w:rPr>
      </w:pPr>
      <w:r w:rsidRPr="0098401E">
        <w:rPr>
          <w:rFonts w:ascii="Simplified Arabic" w:hAnsi="Simplified Arabic" w:cs="Simplified Arabic" w:hint="cs"/>
          <w:sz w:val="28"/>
          <w:szCs w:val="28"/>
          <w:rtl/>
        </w:rPr>
        <w:t>كلية الامام الكاظم (ع) للعلوم الاسلامية الجامعة / اقسام الديوانية</w:t>
      </w:r>
    </w:p>
    <w:p w:rsidR="00C33E8B" w:rsidRPr="0098401E" w:rsidRDefault="00C33E8B" w:rsidP="0098401E">
      <w:pPr>
        <w:spacing w:after="0" w:line="240" w:lineRule="auto"/>
        <w:jc w:val="center"/>
        <w:rPr>
          <w:rFonts w:ascii="Simplified Arabic" w:hAnsi="Simplified Arabic" w:cs="Simplified Arabic"/>
          <w:sz w:val="28"/>
          <w:szCs w:val="28"/>
        </w:rPr>
      </w:pPr>
      <w:bookmarkStart w:id="0" w:name="_GoBack"/>
      <w:bookmarkEnd w:id="0"/>
      <w:r w:rsidRPr="0098401E">
        <w:rPr>
          <w:rFonts w:ascii="Simplified Arabic" w:hAnsi="Simplified Arabic" w:cs="Simplified Arabic"/>
          <w:sz w:val="28"/>
          <w:szCs w:val="28"/>
        </w:rPr>
        <w:t>albdiery@gmail.com</w:t>
      </w:r>
    </w:p>
    <w:p w:rsidR="00CD5E1A" w:rsidRPr="0098401E" w:rsidRDefault="0098401E" w:rsidP="00C30D74">
      <w:pPr>
        <w:spacing w:line="240" w:lineRule="auto"/>
        <w:jc w:val="both"/>
        <w:rPr>
          <w:rFonts w:ascii="Simplified Arabic" w:hAnsi="Simplified Arabic" w:cs="Simplified Arabic"/>
          <w:b/>
          <w:bCs/>
          <w:sz w:val="28"/>
          <w:szCs w:val="28"/>
          <w:rtl/>
          <w:lang w:bidi="ar-IQ"/>
        </w:rPr>
      </w:pPr>
      <w:r w:rsidRPr="0098401E">
        <w:rPr>
          <w:rFonts w:ascii="Simplified Arabic" w:hAnsi="Simplified Arabic" w:cs="Simplified Arabic"/>
          <w:b/>
          <w:bCs/>
          <w:sz w:val="28"/>
          <w:szCs w:val="28"/>
          <w:rtl/>
        </w:rPr>
        <w:t>الم</w:t>
      </w:r>
      <w:r w:rsidRPr="0098401E">
        <w:rPr>
          <w:rFonts w:ascii="Simplified Arabic" w:hAnsi="Simplified Arabic" w:cs="Simplified Arabic" w:hint="cs"/>
          <w:b/>
          <w:bCs/>
          <w:sz w:val="28"/>
          <w:szCs w:val="28"/>
          <w:rtl/>
        </w:rPr>
        <w:t>ستخلص:</w:t>
      </w:r>
    </w:p>
    <w:p w:rsidR="00CD5E1A" w:rsidRDefault="00BA4B6F" w:rsidP="0098401E">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CD5E1A" w:rsidRPr="0098401E">
        <w:rPr>
          <w:rFonts w:ascii="Simplified Arabic" w:hAnsi="Simplified Arabic" w:cs="Simplified Arabic"/>
          <w:sz w:val="24"/>
          <w:szCs w:val="24"/>
          <w:rtl/>
        </w:rPr>
        <w:t>أضحت جائحة "كورونا المستجد (كوفيد-19)"، شأنا دوليا متابعا باهتمام بالغ وخوف، ولسنا في العراق بِدعا من الدول في هذا، لما تحمله من ضرر متزايد على مختلف الصعد الصحية والاقتصادية والسياحية. فالأوبئة الصحية واقعة مادية، لها آثار سلبية بائنةٌ يمكن رصد موضعها على المسائل القانونية لاسيما الاجرائية منها، فقد تجعل من المستحيل تنفيذ بعض الالتزامات في وقتها المقرر.</w:t>
      </w:r>
      <w:r w:rsidR="0098401E" w:rsidRPr="0098401E">
        <w:rPr>
          <w:rFonts w:ascii="Simplified Arabic" w:hAnsi="Simplified Arabic" w:cs="Simplified Arabic"/>
          <w:sz w:val="24"/>
          <w:szCs w:val="24"/>
          <w:rtl/>
        </w:rPr>
        <w:t xml:space="preserve"> لذلك بات من غير المقبول ان ينأى القانون بنفسه عن التأثر بالجائحة من ناحيتي اصلاح ذاته مما علق به منها ، ومعالجة الجوانب المجتمعية الاخرى التي عصفت بها شراسة المرض وجِدته. فاذا بدأ القانون بنفسه فلابد من بسط النظر على بعض البقع القانونية التي طالتها بالعيب جائحة كورونا، وسنركز على بقعة اجرائية منها، باذلين الوسع في تشخيصها وتحليلها لنخرج بعلاج قانوني نتوسم فيه الشفاء لها.</w:t>
      </w:r>
    </w:p>
    <w:p w:rsidR="0098401E" w:rsidRPr="0098401E" w:rsidRDefault="0098401E" w:rsidP="0098401E">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الكلمات المفتاحية: (جائحة كورونا، القانون، المرافعات المدنية).</w:t>
      </w:r>
    </w:p>
    <w:p w:rsidR="0098401E" w:rsidRPr="0098401E" w:rsidRDefault="0098401E" w:rsidP="0098401E">
      <w:pPr>
        <w:spacing w:after="0" w:line="240" w:lineRule="auto"/>
        <w:jc w:val="center"/>
        <w:rPr>
          <w:rFonts w:ascii="Simplified Arabic" w:hAnsi="Simplified Arabic" w:cs="Simplified Arabic"/>
          <w:b/>
          <w:bCs/>
          <w:sz w:val="28"/>
          <w:szCs w:val="28"/>
        </w:rPr>
      </w:pPr>
      <w:r w:rsidRPr="0098401E">
        <w:rPr>
          <w:rFonts w:ascii="Simplified Arabic" w:hAnsi="Simplified Arabic" w:cs="Simplified Arabic"/>
          <w:b/>
          <w:bCs/>
          <w:sz w:val="28"/>
          <w:szCs w:val="28"/>
        </w:rPr>
        <w:t>Corona pandemic in the Iraqi civil procedure law</w:t>
      </w:r>
    </w:p>
    <w:p w:rsidR="0098401E" w:rsidRPr="0098401E" w:rsidRDefault="0098401E" w:rsidP="0098401E">
      <w:pPr>
        <w:spacing w:after="0" w:line="240" w:lineRule="auto"/>
        <w:jc w:val="center"/>
        <w:rPr>
          <w:rFonts w:ascii="Simplified Arabic" w:hAnsi="Simplified Arabic" w:cs="Simplified Arabic"/>
          <w:b/>
          <w:bCs/>
          <w:sz w:val="28"/>
          <w:szCs w:val="28"/>
        </w:rPr>
      </w:pPr>
      <w:r w:rsidRPr="0098401E">
        <w:rPr>
          <w:rFonts w:ascii="Simplified Arabic" w:hAnsi="Simplified Arabic" w:cs="Simplified Arabic"/>
          <w:b/>
          <w:bCs/>
          <w:sz w:val="28"/>
          <w:szCs w:val="28"/>
          <w:rtl/>
        </w:rPr>
        <w:t>(</w:t>
      </w:r>
      <w:r w:rsidRPr="0098401E">
        <w:rPr>
          <w:rFonts w:ascii="Simplified Arabic" w:hAnsi="Simplified Arabic" w:cs="Simplified Arabic"/>
          <w:b/>
          <w:bCs/>
          <w:sz w:val="28"/>
          <w:szCs w:val="28"/>
        </w:rPr>
        <w:t>Thorough legal study</w:t>
      </w:r>
      <w:r w:rsidRPr="0098401E">
        <w:rPr>
          <w:rFonts w:ascii="Simplified Arabic" w:hAnsi="Simplified Arabic" w:cs="Simplified Arabic"/>
          <w:b/>
          <w:bCs/>
          <w:sz w:val="28"/>
          <w:szCs w:val="28"/>
          <w:rtl/>
        </w:rPr>
        <w:t>)</w:t>
      </w:r>
    </w:p>
    <w:p w:rsidR="0098401E" w:rsidRPr="0098401E" w:rsidRDefault="0098401E" w:rsidP="0098401E">
      <w:pPr>
        <w:spacing w:after="0" w:line="240" w:lineRule="auto"/>
        <w:jc w:val="center"/>
        <w:rPr>
          <w:rFonts w:ascii="Simplified Arabic" w:hAnsi="Simplified Arabic" w:cs="Simplified Arabic"/>
          <w:b/>
          <w:bCs/>
          <w:sz w:val="28"/>
          <w:szCs w:val="28"/>
        </w:rPr>
      </w:pPr>
      <w:r w:rsidRPr="0098401E">
        <w:rPr>
          <w:rFonts w:ascii="Simplified Arabic" w:hAnsi="Simplified Arabic" w:cs="Simplified Arabic"/>
          <w:b/>
          <w:bCs/>
          <w:sz w:val="28"/>
          <w:szCs w:val="28"/>
        </w:rPr>
        <w:t>Researcher / M. Mohamed Said El-</w:t>
      </w:r>
      <w:proofErr w:type="spellStart"/>
      <w:r w:rsidRPr="0098401E">
        <w:rPr>
          <w:rFonts w:ascii="Simplified Arabic" w:hAnsi="Simplified Arabic" w:cs="Simplified Arabic"/>
          <w:b/>
          <w:bCs/>
          <w:sz w:val="28"/>
          <w:szCs w:val="28"/>
        </w:rPr>
        <w:t>Saadawy</w:t>
      </w:r>
      <w:proofErr w:type="spellEnd"/>
    </w:p>
    <w:p w:rsidR="00CD5E1A" w:rsidRDefault="0098401E" w:rsidP="0098401E">
      <w:pPr>
        <w:bidi w:val="0"/>
        <w:spacing w:after="0" w:line="240" w:lineRule="auto"/>
        <w:jc w:val="center"/>
        <w:rPr>
          <w:rFonts w:ascii="Simplified Arabic" w:hAnsi="Simplified Arabic" w:cs="Simplified Arabic"/>
          <w:b/>
          <w:bCs/>
          <w:sz w:val="28"/>
          <w:szCs w:val="28"/>
        </w:rPr>
      </w:pPr>
      <w:r w:rsidRPr="0098401E">
        <w:rPr>
          <w:rFonts w:ascii="Simplified Arabic" w:hAnsi="Simplified Arabic" w:cs="Simplified Arabic"/>
          <w:b/>
          <w:bCs/>
          <w:sz w:val="28"/>
          <w:szCs w:val="28"/>
        </w:rPr>
        <w:t>Imam Al-</w:t>
      </w:r>
      <w:proofErr w:type="spellStart"/>
      <w:r w:rsidRPr="0098401E">
        <w:rPr>
          <w:rFonts w:ascii="Simplified Arabic" w:hAnsi="Simplified Arabic" w:cs="Simplified Arabic"/>
          <w:b/>
          <w:bCs/>
          <w:sz w:val="28"/>
          <w:szCs w:val="28"/>
        </w:rPr>
        <w:t>Kadhim</w:t>
      </w:r>
      <w:proofErr w:type="spellEnd"/>
      <w:r w:rsidRPr="0098401E">
        <w:rPr>
          <w:rFonts w:ascii="Simplified Arabic" w:hAnsi="Simplified Arabic" w:cs="Simplified Arabic"/>
          <w:b/>
          <w:bCs/>
          <w:sz w:val="28"/>
          <w:szCs w:val="28"/>
        </w:rPr>
        <w:t xml:space="preserve"> College (AS) of Islamic University / </w:t>
      </w:r>
      <w:proofErr w:type="spellStart"/>
      <w:r w:rsidRPr="0098401E">
        <w:rPr>
          <w:rFonts w:ascii="Simplified Arabic" w:hAnsi="Simplified Arabic" w:cs="Simplified Arabic"/>
          <w:b/>
          <w:bCs/>
          <w:sz w:val="28"/>
          <w:szCs w:val="28"/>
        </w:rPr>
        <w:t>Divaniya</w:t>
      </w:r>
      <w:proofErr w:type="spellEnd"/>
      <w:r w:rsidRPr="0098401E">
        <w:rPr>
          <w:rFonts w:ascii="Simplified Arabic" w:hAnsi="Simplified Arabic" w:cs="Simplified Arabic"/>
          <w:b/>
          <w:bCs/>
          <w:sz w:val="28"/>
          <w:szCs w:val="28"/>
        </w:rPr>
        <w:t xml:space="preserve"> Departments</w:t>
      </w:r>
    </w:p>
    <w:p w:rsidR="00BA4B6F" w:rsidRPr="0098401E" w:rsidRDefault="00BA4B6F" w:rsidP="00BA4B6F">
      <w:pPr>
        <w:spacing w:after="0" w:line="240" w:lineRule="auto"/>
        <w:jc w:val="center"/>
        <w:rPr>
          <w:rFonts w:ascii="Simplified Arabic" w:hAnsi="Simplified Arabic" w:cs="Simplified Arabic"/>
          <w:sz w:val="28"/>
          <w:szCs w:val="28"/>
        </w:rPr>
      </w:pPr>
      <w:r w:rsidRPr="0098401E">
        <w:rPr>
          <w:rFonts w:ascii="Simplified Arabic" w:hAnsi="Simplified Arabic" w:cs="Simplified Arabic"/>
          <w:sz w:val="28"/>
          <w:szCs w:val="28"/>
        </w:rPr>
        <w:t>E.mail:albdiery@gmail.com</w:t>
      </w:r>
    </w:p>
    <w:p w:rsidR="00BA4B6F" w:rsidRPr="00BA4B6F" w:rsidRDefault="00BA4B6F" w:rsidP="00BA4B6F">
      <w:pPr>
        <w:bidi w:val="0"/>
        <w:spacing w:after="0" w:line="240" w:lineRule="auto"/>
        <w:jc w:val="center"/>
        <w:rPr>
          <w:rFonts w:ascii="Simplified Arabic" w:hAnsi="Simplified Arabic" w:cs="Simplified Arabic"/>
          <w:b/>
          <w:bCs/>
          <w:sz w:val="4"/>
          <w:szCs w:val="4"/>
          <w:rtl/>
        </w:rPr>
      </w:pPr>
    </w:p>
    <w:p w:rsidR="00CD5E1A" w:rsidRPr="005F3C11" w:rsidRDefault="00CD5E1A" w:rsidP="0098401E">
      <w:pPr>
        <w:bidi w:val="0"/>
        <w:spacing w:line="240" w:lineRule="auto"/>
        <w:rPr>
          <w:rFonts w:asciiTheme="majorBidi" w:eastAsia="Calibri" w:hAnsiTheme="majorBidi" w:cstheme="majorBidi"/>
          <w:b/>
          <w:bCs/>
          <w:sz w:val="28"/>
          <w:szCs w:val="28"/>
          <w:rtl/>
          <w:lang w:bidi="ar-IQ"/>
        </w:rPr>
      </w:pPr>
      <w:r w:rsidRPr="005F3C11">
        <w:rPr>
          <w:rFonts w:asciiTheme="majorBidi" w:eastAsia="Calibri" w:hAnsiTheme="majorBidi" w:cstheme="majorBidi"/>
          <w:b/>
          <w:bCs/>
          <w:sz w:val="28"/>
          <w:szCs w:val="28"/>
        </w:rPr>
        <w:t xml:space="preserve">Abstract </w:t>
      </w:r>
      <w:r w:rsidR="0098401E">
        <w:rPr>
          <w:rFonts w:asciiTheme="majorBidi" w:eastAsia="Calibri" w:hAnsiTheme="majorBidi" w:cstheme="majorBidi"/>
          <w:b/>
          <w:bCs/>
          <w:sz w:val="28"/>
          <w:szCs w:val="28"/>
        </w:rPr>
        <w:t>:</w:t>
      </w:r>
    </w:p>
    <w:p w:rsidR="00CD5E1A" w:rsidRPr="0098401E" w:rsidRDefault="00C33E8B" w:rsidP="0098401E">
      <w:pPr>
        <w:tabs>
          <w:tab w:val="left" w:pos="5036"/>
        </w:tabs>
        <w:bidi w:val="0"/>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8"/>
          <w:szCs w:val="28"/>
        </w:rPr>
        <w:t xml:space="preserve">          </w:t>
      </w:r>
      <w:r w:rsidR="00CD5E1A" w:rsidRPr="005F3C11">
        <w:rPr>
          <w:rFonts w:asciiTheme="majorBidi" w:eastAsia="Calibri" w:hAnsiTheme="majorBidi" w:cstheme="majorBidi"/>
          <w:sz w:val="28"/>
          <w:szCs w:val="28"/>
        </w:rPr>
        <w:t xml:space="preserve"> </w:t>
      </w:r>
      <w:r w:rsidR="00CD5E1A" w:rsidRPr="0098401E">
        <w:rPr>
          <w:rFonts w:asciiTheme="majorBidi" w:eastAsia="Calibri" w:hAnsiTheme="majorBidi" w:cstheme="majorBidi"/>
          <w:sz w:val="24"/>
          <w:szCs w:val="24"/>
        </w:rPr>
        <w:t>Corona (Covid-19)" pandemic becomes an international issue with great interest and fear; Iraq is one of these countries that suffered from this epidemic</w:t>
      </w:r>
      <w:r w:rsidR="00CD5E1A" w:rsidRPr="0098401E">
        <w:rPr>
          <w:rFonts w:asciiTheme="majorBidi" w:eastAsia="Calibri" w:hAnsiTheme="majorBidi" w:cstheme="majorBidi"/>
          <w:sz w:val="24"/>
          <w:szCs w:val="24"/>
          <w:rtl/>
        </w:rPr>
        <w:t>,</w:t>
      </w:r>
      <w:r w:rsidR="00CD5E1A" w:rsidRPr="0098401E">
        <w:rPr>
          <w:rFonts w:asciiTheme="majorBidi" w:eastAsia="Calibri" w:hAnsiTheme="majorBidi" w:cstheme="majorBidi"/>
          <w:sz w:val="24"/>
          <w:szCs w:val="24"/>
        </w:rPr>
        <w:t xml:space="preserve"> because it has caused increasing harm at various levels of health, economic and tourism. Health epidemics are a physical occurrence, with negative and obvious negative effects that can be reflected on legal issues, especially procedural ones that may make it impossible to implement some obligations in the scheduled time.</w:t>
      </w:r>
    </w:p>
    <w:p w:rsidR="00CD5E1A" w:rsidRPr="0098401E" w:rsidRDefault="00CD5E1A" w:rsidP="0098401E">
      <w:pPr>
        <w:tabs>
          <w:tab w:val="left" w:pos="5036"/>
        </w:tabs>
        <w:bidi w:val="0"/>
        <w:spacing w:after="0" w:line="240" w:lineRule="auto"/>
        <w:jc w:val="both"/>
        <w:rPr>
          <w:rFonts w:asciiTheme="majorBidi" w:eastAsia="Calibri" w:hAnsiTheme="majorBidi" w:cstheme="majorBidi"/>
          <w:sz w:val="24"/>
          <w:szCs w:val="24"/>
        </w:rPr>
      </w:pPr>
      <w:r w:rsidRPr="0098401E">
        <w:rPr>
          <w:rFonts w:asciiTheme="majorBidi" w:eastAsia="Calibri" w:hAnsiTheme="majorBidi" w:cstheme="majorBidi"/>
          <w:sz w:val="24"/>
          <w:szCs w:val="24"/>
        </w:rPr>
        <w:t xml:space="preserve">          Therefore, it has become unreasonable for the law to refrain from being affected by the pandemic in terms of reforming itself from what has been affected, </w:t>
      </w:r>
      <w:r w:rsidRPr="0098401E">
        <w:rPr>
          <w:rFonts w:asciiTheme="majorBidi" w:eastAsia="Calibri" w:hAnsiTheme="majorBidi" w:cstheme="majorBidi"/>
          <w:sz w:val="24"/>
          <w:szCs w:val="24"/>
        </w:rPr>
        <w:lastRenderedPageBreak/>
        <w:t xml:space="preserve">and to deal with other social aspects that have been ravaged by the ferocity and seriousness of the disease. So the law must take into consideration some of the legal issues that were affected by the Corona pandemic, and we will focus on procedural issues, making the best of diagnosis and analysis to come up with appropriate legal treatment. </w:t>
      </w:r>
    </w:p>
    <w:p w:rsidR="00CD5E1A" w:rsidRPr="0098401E" w:rsidRDefault="00CD5E1A" w:rsidP="0098401E">
      <w:pPr>
        <w:tabs>
          <w:tab w:val="left" w:pos="5036"/>
        </w:tabs>
        <w:bidi w:val="0"/>
        <w:spacing w:after="0" w:line="240" w:lineRule="auto"/>
        <w:jc w:val="both"/>
        <w:rPr>
          <w:rFonts w:asciiTheme="majorBidi" w:eastAsia="Calibri" w:hAnsiTheme="majorBidi" w:cstheme="majorBidi"/>
          <w:sz w:val="24"/>
          <w:szCs w:val="24"/>
          <w:rtl/>
          <w:lang w:bidi="ar-IQ"/>
        </w:rPr>
      </w:pPr>
      <w:r w:rsidRPr="0098401E">
        <w:rPr>
          <w:rFonts w:asciiTheme="majorBidi" w:eastAsia="Calibri" w:hAnsiTheme="majorBidi" w:cstheme="majorBidi"/>
          <w:sz w:val="24"/>
          <w:szCs w:val="24"/>
        </w:rPr>
        <w:t xml:space="preserve">          As it has been said that rights are protected by procedures, not by subject matter</w:t>
      </w:r>
      <w:r w:rsidRPr="0098401E">
        <w:rPr>
          <w:rFonts w:asciiTheme="majorBidi" w:eastAsia="Calibri" w:hAnsiTheme="majorBidi" w:cstheme="majorBidi"/>
          <w:sz w:val="24"/>
          <w:szCs w:val="24"/>
          <w:lang w:bidi="ar-IQ"/>
        </w:rPr>
        <w:t xml:space="preserve">. Thus, </w:t>
      </w:r>
      <w:r w:rsidRPr="0098401E">
        <w:rPr>
          <w:rFonts w:asciiTheme="majorBidi" w:eastAsia="Calibri" w:hAnsiTheme="majorBidi" w:cstheme="majorBidi"/>
          <w:sz w:val="24"/>
          <w:szCs w:val="24"/>
        </w:rPr>
        <w:t>interest</w:t>
      </w:r>
      <w:r w:rsidRPr="0098401E">
        <w:rPr>
          <w:rFonts w:asciiTheme="majorBidi" w:eastAsia="Calibri" w:hAnsiTheme="majorBidi" w:cstheme="majorBidi"/>
          <w:sz w:val="24"/>
          <w:szCs w:val="24"/>
          <w:lang w:bidi="ar-IQ"/>
        </w:rPr>
        <w:t xml:space="preserve"> in the legal effects of this disease on civil procedures has become one of the urgent duties, because of its great impact on the rights of the litigants and to the course of justice and that will be the idea of our attempt in this study.</w:t>
      </w:r>
    </w:p>
    <w:p w:rsidR="0098401E" w:rsidRPr="0098401E" w:rsidRDefault="0098401E" w:rsidP="0098401E">
      <w:pPr>
        <w:tabs>
          <w:tab w:val="left" w:pos="5036"/>
        </w:tabs>
        <w:bidi w:val="0"/>
        <w:spacing w:after="0" w:line="240" w:lineRule="auto"/>
        <w:jc w:val="both"/>
        <w:rPr>
          <w:rFonts w:asciiTheme="majorBidi" w:eastAsia="Calibri" w:hAnsiTheme="majorBidi" w:cstheme="majorBidi"/>
          <w:sz w:val="24"/>
          <w:szCs w:val="24"/>
          <w:lang w:bidi="ar-IQ"/>
        </w:rPr>
      </w:pPr>
      <w:r w:rsidRPr="0098401E">
        <w:rPr>
          <w:rFonts w:asciiTheme="majorBidi" w:eastAsia="Calibri" w:hAnsiTheme="majorBidi" w:cstheme="majorBidi"/>
          <w:sz w:val="24"/>
          <w:szCs w:val="24"/>
          <w:lang w:bidi="ar-IQ"/>
        </w:rPr>
        <w:t>Key words: (Corona pandemic, law, civil arguments</w:t>
      </w:r>
      <w:r w:rsidRPr="0098401E">
        <w:rPr>
          <w:rFonts w:asciiTheme="majorBidi" w:eastAsia="Calibri" w:hAnsiTheme="majorBidi" w:cstheme="majorBidi" w:hint="cs"/>
          <w:sz w:val="24"/>
          <w:szCs w:val="24"/>
          <w:rtl/>
        </w:rPr>
        <w:t>(</w:t>
      </w:r>
      <w:r w:rsidRPr="0098401E">
        <w:rPr>
          <w:rFonts w:asciiTheme="majorBidi" w:eastAsia="Calibri" w:hAnsiTheme="majorBidi" w:cstheme="majorBidi"/>
          <w:sz w:val="24"/>
          <w:szCs w:val="24"/>
        </w:rPr>
        <w:t>.</w:t>
      </w:r>
    </w:p>
    <w:p w:rsidR="00CD5E1A" w:rsidRPr="005F3C11" w:rsidRDefault="00CD5E1A" w:rsidP="00C30D74">
      <w:pPr>
        <w:spacing w:line="240" w:lineRule="auto"/>
        <w:jc w:val="both"/>
        <w:rPr>
          <w:rFonts w:ascii="Simplified Arabic" w:hAnsi="Simplified Arabic" w:cs="Simplified Arabic"/>
          <w:sz w:val="32"/>
          <w:szCs w:val="32"/>
          <w:rtl/>
        </w:rPr>
      </w:pPr>
      <w:r w:rsidRPr="005F3C11">
        <w:rPr>
          <w:rFonts w:ascii="Simplified Arabic" w:hAnsi="Simplified Arabic" w:cs="Simplified Arabic"/>
          <w:sz w:val="32"/>
          <w:szCs w:val="32"/>
          <w:rtl/>
        </w:rPr>
        <w:t>المقدمة</w:t>
      </w:r>
      <w:r w:rsidR="0098401E">
        <w:rPr>
          <w:rFonts w:ascii="Simplified Arabic" w:hAnsi="Simplified Arabic" w:cs="Simplified Arabic"/>
          <w:sz w:val="32"/>
          <w:szCs w:val="32"/>
        </w:rPr>
        <w:t>:</w:t>
      </w:r>
    </w:p>
    <w:p w:rsidR="00CD5E1A" w:rsidRPr="005F3C11" w:rsidRDefault="00CD5E1A" w:rsidP="00C30D74">
      <w:pPr>
        <w:spacing w:after="5" w:line="240" w:lineRule="auto"/>
        <w:ind w:right="1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تلجأ الناس للقضاء لتحصيل وحماية حقوقها، اذ هو المرفق العام المخصص لإقامة العدل بينهم. وتسعى الدولة بما تسنه من قانون لتنظيم تلك الحقوق وايجاد آليات حماية اجرائية ل</w:t>
      </w:r>
      <w:r w:rsidR="001C4E11">
        <w:rPr>
          <w:rFonts w:ascii="Simplified Arabic" w:eastAsia="Calibri" w:hAnsi="Simplified Arabic" w:cs="Simplified Arabic"/>
          <w:sz w:val="28"/>
          <w:szCs w:val="28"/>
          <w:rtl/>
        </w:rPr>
        <w:t>ها، بغاية توفير الضمانات الأساس</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ة للمتقاض</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ن تحق</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قاً للعدالة بينهم والمساواة. فيتيح القان</w:t>
      </w:r>
      <w:r w:rsidR="001C4E11">
        <w:rPr>
          <w:rFonts w:ascii="Simplified Arabic" w:eastAsia="Calibri" w:hAnsi="Simplified Arabic" w:cs="Simplified Arabic"/>
          <w:sz w:val="28"/>
          <w:szCs w:val="28"/>
          <w:rtl/>
        </w:rPr>
        <w:t>ون لهم وس</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لة قضائية منظِمة لذاك اللجوء، تعرف بالدعوى القضائية، والتي تتكون من مجموعة اجراءات متعاضدة تسير تباعاً بمنهج قانوني لتنتهي بتقعيد الحق المتنازع فيه. ويطالبهم بشكل ملزم – اذا رغبوا بالوصول الى حقهم المدعى - مباشرة تلك الاجراءات بشكلها المرسوم ووفق اطرها الزمانية والمكانية المقررة، وذلك يستدعي منهم المتابعة الاجرائية الحثيثة بلا اهمال او تقصير. لكن ذلك لا يتأتى الا في الظروف الطبيعة عامها وخاصها ، فاذا طرأ ما يعترض تلك المباشرة من ظرف لا راد له ولاثاره حتى يصيرها مستحیلة واقعا أو قانونا، ليصبح امامها الخصم عاجزا عن اداء ما ملزم به من اجراءات، الامر الذي یرتب آثاراً قد تكون جسيمة على دعواه المدنیة وبالتبعية حقه محل النزاع ، وفي جائحة كورونا المثال الاحدث والاشهر لهذا الطارئ. </w:t>
      </w:r>
    </w:p>
    <w:p w:rsidR="00ED438A" w:rsidRPr="005F3C11" w:rsidRDefault="00ED438A" w:rsidP="00ED438A">
      <w:pPr>
        <w:spacing w:line="240" w:lineRule="auto"/>
        <w:jc w:val="both"/>
        <w:rPr>
          <w:rFonts w:ascii="Simplified Arabic" w:hAnsi="Simplified Arabic" w:cs="Simplified Arabic"/>
          <w:sz w:val="28"/>
          <w:szCs w:val="28"/>
        </w:rPr>
      </w:pPr>
      <w:r w:rsidRPr="005F3C11">
        <w:rPr>
          <w:rFonts w:ascii="Simplified Arabic" w:hAnsi="Simplified Arabic" w:cs="Simplified Arabic" w:hint="cs"/>
          <w:sz w:val="28"/>
          <w:szCs w:val="28"/>
          <w:rtl/>
        </w:rPr>
        <w:t xml:space="preserve">     فقد </w:t>
      </w:r>
      <w:r w:rsidRPr="005F3C11">
        <w:rPr>
          <w:rFonts w:ascii="Simplified Arabic" w:hAnsi="Simplified Arabic" w:cs="Simplified Arabic"/>
          <w:sz w:val="28"/>
          <w:szCs w:val="28"/>
          <w:rtl/>
        </w:rPr>
        <w:t>أضحت جائحة "كورونا المستجد (كوفيد-19)"</w:t>
      </w:r>
      <w:r w:rsidRPr="005F3C11">
        <w:rPr>
          <w:rFonts w:ascii="Simplified Arabic" w:hAnsi="Simplified Arabic" w:cs="Simplified Arabic" w:hint="cs"/>
          <w:sz w:val="28"/>
          <w:szCs w:val="28"/>
          <w:rtl/>
        </w:rPr>
        <w:t xml:space="preserve"> </w:t>
      </w:r>
      <w:r w:rsidRPr="005F3C11">
        <w:rPr>
          <w:rFonts w:ascii="Simplified Arabic" w:hAnsi="Simplified Arabic" w:cs="Simplified Arabic"/>
          <w:sz w:val="28"/>
          <w:szCs w:val="28"/>
          <w:vertAlign w:val="superscript"/>
          <w:rtl/>
        </w:rPr>
        <w:endnoteReference w:id="1"/>
      </w:r>
      <w:r w:rsidRPr="005F3C11">
        <w:rPr>
          <w:rFonts w:ascii="Simplified Arabic" w:hAnsi="Simplified Arabic" w:cs="Simplified Arabic"/>
          <w:sz w:val="28"/>
          <w:szCs w:val="28"/>
          <w:rtl/>
        </w:rPr>
        <w:t>، شأنا دوليا متابعا باهتمام بالغ وخوف،</w:t>
      </w:r>
      <w:r w:rsidRPr="005F3C11">
        <w:rPr>
          <w:rFonts w:ascii="Simplified Arabic" w:hAnsi="Simplified Arabic" w:cs="Simplified Arabic" w:hint="cs"/>
          <w:sz w:val="28"/>
          <w:szCs w:val="28"/>
          <w:rtl/>
        </w:rPr>
        <w:t xml:space="preserve"> </w:t>
      </w:r>
      <w:r w:rsidRPr="005F3C11">
        <w:rPr>
          <w:rFonts w:ascii="Simplified Arabic" w:hAnsi="Simplified Arabic" w:cs="Simplified Arabic"/>
          <w:sz w:val="28"/>
          <w:szCs w:val="28"/>
          <w:rtl/>
        </w:rPr>
        <w:t>لما تحمله من ضرر متزايد على مختلف الصعد الصحية والاقتصادية والسياحية</w:t>
      </w:r>
      <w:r w:rsidRPr="005F3C11">
        <w:rPr>
          <w:rFonts w:ascii="Simplified Arabic" w:hAnsi="Simplified Arabic" w:cs="Simplified Arabic" w:hint="cs"/>
          <w:sz w:val="28"/>
          <w:szCs w:val="28"/>
          <w:rtl/>
        </w:rPr>
        <w:t>، و</w:t>
      </w:r>
      <w:r w:rsidRPr="005F3C11">
        <w:rPr>
          <w:rFonts w:ascii="Simplified Arabic" w:hAnsi="Simplified Arabic" w:cs="Simplified Arabic"/>
          <w:sz w:val="28"/>
          <w:szCs w:val="28"/>
          <w:rtl/>
        </w:rPr>
        <w:t xml:space="preserve">القانونية </w:t>
      </w:r>
      <w:r w:rsidRPr="005F3C11">
        <w:rPr>
          <w:rFonts w:ascii="Simplified Arabic" w:hAnsi="Simplified Arabic" w:cs="Simplified Arabic" w:hint="cs"/>
          <w:sz w:val="28"/>
          <w:szCs w:val="28"/>
          <w:rtl/>
        </w:rPr>
        <w:t>لاسيما الاجرائية منها</w:t>
      </w:r>
      <w:r w:rsidRPr="005F3C11">
        <w:rPr>
          <w:rFonts w:ascii="Simplified Arabic" w:hAnsi="Simplified Arabic" w:cs="Simplified Arabic"/>
          <w:sz w:val="28"/>
          <w:szCs w:val="28"/>
          <w:rtl/>
        </w:rPr>
        <w:t xml:space="preserve">، </w:t>
      </w:r>
      <w:r w:rsidRPr="005F3C11">
        <w:rPr>
          <w:rFonts w:ascii="Simplified Arabic" w:hAnsi="Simplified Arabic" w:cs="Simplified Arabic" w:hint="cs"/>
          <w:sz w:val="28"/>
          <w:szCs w:val="28"/>
          <w:rtl/>
        </w:rPr>
        <w:t>فقد</w:t>
      </w:r>
      <w:r w:rsidRPr="005F3C11">
        <w:rPr>
          <w:rFonts w:ascii="Simplified Arabic" w:hAnsi="Simplified Arabic" w:cs="Simplified Arabic"/>
          <w:sz w:val="28"/>
          <w:szCs w:val="28"/>
          <w:rtl/>
        </w:rPr>
        <w:t xml:space="preserve"> جعل</w:t>
      </w:r>
      <w:r w:rsidRPr="005F3C11">
        <w:rPr>
          <w:rFonts w:ascii="Simplified Arabic" w:hAnsi="Simplified Arabic" w:cs="Simplified Arabic" w:hint="cs"/>
          <w:sz w:val="28"/>
          <w:szCs w:val="28"/>
          <w:rtl/>
        </w:rPr>
        <w:t>ت</w:t>
      </w:r>
      <w:r w:rsidRPr="005F3C11">
        <w:rPr>
          <w:rFonts w:ascii="Simplified Arabic" w:hAnsi="Simplified Arabic" w:cs="Simplified Arabic"/>
          <w:sz w:val="28"/>
          <w:szCs w:val="28"/>
          <w:rtl/>
        </w:rPr>
        <w:t xml:space="preserve"> من المستحيل </w:t>
      </w:r>
      <w:r w:rsidRPr="005F3C11">
        <w:rPr>
          <w:rFonts w:ascii="Simplified Arabic" w:hAnsi="Simplified Arabic" w:cs="Simplified Arabic" w:hint="cs"/>
          <w:sz w:val="28"/>
          <w:szCs w:val="28"/>
          <w:rtl/>
        </w:rPr>
        <w:t xml:space="preserve">على المتقاضين </w:t>
      </w:r>
      <w:r w:rsidRPr="005F3C11">
        <w:rPr>
          <w:rFonts w:ascii="Simplified Arabic" w:hAnsi="Simplified Arabic" w:cs="Simplified Arabic"/>
          <w:sz w:val="28"/>
          <w:szCs w:val="28"/>
          <w:rtl/>
        </w:rPr>
        <w:t xml:space="preserve">تنفيذ بعض الالتزامات </w:t>
      </w:r>
      <w:r w:rsidRPr="005F3C11">
        <w:rPr>
          <w:rFonts w:ascii="Simplified Arabic" w:hAnsi="Simplified Arabic" w:cs="Simplified Arabic" w:hint="cs"/>
          <w:sz w:val="28"/>
          <w:szCs w:val="28"/>
          <w:rtl/>
        </w:rPr>
        <w:t xml:space="preserve">في وقتها المقرر. </w:t>
      </w:r>
      <w:r w:rsidRPr="005F3C11">
        <w:rPr>
          <w:rFonts w:ascii="Simplified Arabic" w:hAnsi="Simplified Arabic" w:cs="Simplified Arabic"/>
          <w:sz w:val="28"/>
          <w:szCs w:val="28"/>
          <w:rtl/>
        </w:rPr>
        <w:t xml:space="preserve">لذلك بات </w:t>
      </w:r>
      <w:r w:rsidRPr="005F3C11">
        <w:rPr>
          <w:rFonts w:ascii="Simplified Arabic" w:hAnsi="Simplified Arabic" w:cs="Simplified Arabic" w:hint="cs"/>
          <w:sz w:val="28"/>
          <w:szCs w:val="28"/>
          <w:rtl/>
        </w:rPr>
        <w:t>لزم</w:t>
      </w:r>
      <w:r w:rsidRPr="005F3C11">
        <w:rPr>
          <w:rFonts w:ascii="Simplified Arabic" w:hAnsi="Simplified Arabic" w:cs="Simplified Arabic"/>
          <w:sz w:val="28"/>
          <w:szCs w:val="28"/>
          <w:rtl/>
        </w:rPr>
        <w:t xml:space="preserve"> القانون اصلاح ذاته مما علق </w:t>
      </w:r>
      <w:r w:rsidRPr="005F3C11">
        <w:rPr>
          <w:rFonts w:ascii="Simplified Arabic" w:hAnsi="Simplified Arabic" w:cs="Simplified Arabic" w:hint="cs"/>
          <w:sz w:val="28"/>
          <w:szCs w:val="28"/>
          <w:rtl/>
        </w:rPr>
        <w:t>من</w:t>
      </w:r>
      <w:r w:rsidRPr="005F3C11">
        <w:rPr>
          <w:rFonts w:ascii="Simplified Arabic" w:hAnsi="Simplified Arabic" w:cs="Simplified Arabic"/>
          <w:sz w:val="28"/>
          <w:szCs w:val="28"/>
          <w:rtl/>
        </w:rPr>
        <w:t xml:space="preserve"> الجائحة و</w:t>
      </w:r>
      <w:r w:rsidRPr="005F3C11">
        <w:rPr>
          <w:rFonts w:ascii="Simplified Arabic" w:hAnsi="Simplified Arabic" w:cs="Simplified Arabic" w:hint="cs"/>
          <w:sz w:val="28"/>
          <w:szCs w:val="28"/>
          <w:rtl/>
        </w:rPr>
        <w:t>وضع او اصلاح ال</w:t>
      </w:r>
      <w:r w:rsidRPr="005F3C11">
        <w:rPr>
          <w:rFonts w:ascii="Simplified Arabic" w:hAnsi="Simplified Arabic" w:cs="Simplified Arabic"/>
          <w:sz w:val="28"/>
          <w:szCs w:val="28"/>
          <w:rtl/>
        </w:rPr>
        <w:t xml:space="preserve">معالجة </w:t>
      </w:r>
      <w:r w:rsidRPr="005F3C11">
        <w:rPr>
          <w:rFonts w:ascii="Simplified Arabic" w:hAnsi="Simplified Arabic" w:cs="Simplified Arabic" w:hint="cs"/>
          <w:sz w:val="28"/>
          <w:szCs w:val="28"/>
          <w:rtl/>
        </w:rPr>
        <w:t>القانونية ل</w:t>
      </w:r>
      <w:r w:rsidRPr="005F3C11">
        <w:rPr>
          <w:rFonts w:ascii="Simplified Arabic" w:hAnsi="Simplified Arabic" w:cs="Simplified Arabic"/>
          <w:sz w:val="28"/>
          <w:szCs w:val="28"/>
          <w:rtl/>
        </w:rPr>
        <w:t>لجوانب المجتمعية الاخرى التي عصفت</w:t>
      </w:r>
      <w:r w:rsidRPr="005F3C11">
        <w:rPr>
          <w:rFonts w:ascii="Simplified Arabic" w:hAnsi="Simplified Arabic" w:cs="Simplified Arabic" w:hint="cs"/>
          <w:sz w:val="28"/>
          <w:szCs w:val="28"/>
          <w:rtl/>
        </w:rPr>
        <w:t xml:space="preserve"> بها</w:t>
      </w:r>
      <w:r w:rsidRPr="005F3C11">
        <w:rPr>
          <w:rFonts w:ascii="Simplified Arabic" w:hAnsi="Simplified Arabic" w:cs="Simplified Arabic"/>
          <w:sz w:val="28"/>
          <w:szCs w:val="28"/>
          <w:rtl/>
        </w:rPr>
        <w:t xml:space="preserve"> </w:t>
      </w:r>
      <w:r w:rsidRPr="005F3C11">
        <w:rPr>
          <w:rFonts w:ascii="Simplified Arabic" w:hAnsi="Simplified Arabic" w:cs="Simplified Arabic" w:hint="cs"/>
          <w:sz w:val="28"/>
          <w:szCs w:val="28"/>
          <w:rtl/>
        </w:rPr>
        <w:t>جِدة</w:t>
      </w:r>
      <w:r w:rsidRPr="005F3C11">
        <w:rPr>
          <w:rFonts w:ascii="Simplified Arabic" w:hAnsi="Simplified Arabic" w:cs="Simplified Arabic"/>
          <w:sz w:val="28"/>
          <w:szCs w:val="28"/>
          <w:rtl/>
        </w:rPr>
        <w:t xml:space="preserve"> المرض. فاذا بد</w:t>
      </w:r>
      <w:r w:rsidRPr="005F3C11">
        <w:rPr>
          <w:rFonts w:ascii="Simplified Arabic" w:hAnsi="Simplified Arabic" w:cs="Simplified Arabic" w:hint="cs"/>
          <w:sz w:val="28"/>
          <w:szCs w:val="28"/>
          <w:rtl/>
        </w:rPr>
        <w:t>أ</w:t>
      </w:r>
      <w:r w:rsidRPr="005F3C11">
        <w:rPr>
          <w:rFonts w:ascii="Simplified Arabic" w:hAnsi="Simplified Arabic" w:cs="Simplified Arabic"/>
          <w:sz w:val="28"/>
          <w:szCs w:val="28"/>
          <w:rtl/>
        </w:rPr>
        <w:t xml:space="preserve"> القانون بنفسه فلابد من بسط النظر على بعض البقع القانونية التي طالتها </w:t>
      </w:r>
      <w:r w:rsidRPr="005F3C11">
        <w:rPr>
          <w:rFonts w:ascii="Simplified Arabic" w:hAnsi="Simplified Arabic" w:cs="Simplified Arabic"/>
          <w:sz w:val="28"/>
          <w:szCs w:val="28"/>
          <w:rtl/>
        </w:rPr>
        <w:lastRenderedPageBreak/>
        <w:t xml:space="preserve">بالعيب جائحة كورونا، وسنركز </w:t>
      </w:r>
      <w:r w:rsidRPr="005F3C11">
        <w:rPr>
          <w:rFonts w:ascii="Simplified Arabic" w:hAnsi="Simplified Arabic" w:cs="Simplified Arabic" w:hint="cs"/>
          <w:sz w:val="28"/>
          <w:szCs w:val="28"/>
          <w:rtl/>
        </w:rPr>
        <w:t>على ال</w:t>
      </w:r>
      <w:r w:rsidRPr="005F3C11">
        <w:rPr>
          <w:rFonts w:ascii="Simplified Arabic" w:hAnsi="Simplified Arabic" w:cs="Simplified Arabic"/>
          <w:sz w:val="28"/>
          <w:szCs w:val="28"/>
          <w:rtl/>
        </w:rPr>
        <w:t xml:space="preserve">بقعة </w:t>
      </w:r>
      <w:r w:rsidRPr="005F3C11">
        <w:rPr>
          <w:rFonts w:ascii="Simplified Arabic" w:hAnsi="Simplified Arabic" w:cs="Simplified Arabic" w:hint="cs"/>
          <w:sz w:val="28"/>
          <w:szCs w:val="28"/>
          <w:rtl/>
        </w:rPr>
        <w:t>ال</w:t>
      </w:r>
      <w:r w:rsidRPr="005F3C11">
        <w:rPr>
          <w:rFonts w:ascii="Simplified Arabic" w:hAnsi="Simplified Arabic" w:cs="Simplified Arabic"/>
          <w:sz w:val="28"/>
          <w:szCs w:val="28"/>
          <w:rtl/>
        </w:rPr>
        <w:t>اجرائية منها، باذلين الوسع في تشخيصها وتحليلها لنخرج بعلاج قانوني نتوسم فيه الشفاء لها</w:t>
      </w:r>
      <w:r w:rsidRPr="005F3C11">
        <w:rPr>
          <w:rFonts w:ascii="Simplified Arabic" w:hAnsi="Simplified Arabic" w:cs="Simplified Arabic" w:hint="cs"/>
          <w:sz w:val="28"/>
          <w:szCs w:val="28"/>
          <w:rtl/>
        </w:rPr>
        <w:t>.</w:t>
      </w:r>
    </w:p>
    <w:p w:rsidR="00CD5E1A" w:rsidRPr="005F3C11" w:rsidRDefault="00CD5E1A" w:rsidP="00C30D74">
      <w:pPr>
        <w:spacing w:line="240" w:lineRule="auto"/>
        <w:jc w:val="both"/>
        <w:rPr>
          <w:rFonts w:ascii="Simplified Arabic" w:eastAsia="Calibri" w:hAnsi="Simplified Arabic" w:cs="Simplified Arabic"/>
          <w:sz w:val="28"/>
          <w:szCs w:val="28"/>
        </w:rPr>
      </w:pPr>
      <w:r w:rsidRPr="005F3C11">
        <w:rPr>
          <w:rFonts w:ascii="Simplified Arabic" w:hAnsi="Simplified Arabic" w:cs="Simplified Arabic"/>
          <w:sz w:val="28"/>
          <w:szCs w:val="28"/>
          <w:rtl/>
        </w:rPr>
        <w:t xml:space="preserve">     اما وقد قيل بحق إن الحقوق تُحمى بالإجراءات لا بالموضوع، فصار الاهتمام بما لهذا المرض العارم من آثار قانونية على الإجراءات المدنية من الواجبات المستعجلة، لما لها من وقع بليغ على حقوق المتقاضين وقواعد سير العدالة، وهو ما سيكون مضمون محاولتنا في هذا البحث. </w:t>
      </w:r>
      <w:r w:rsidRPr="005F3C11">
        <w:rPr>
          <w:rFonts w:ascii="Simplified Arabic" w:eastAsia="Calibri" w:hAnsi="Simplified Arabic" w:cs="Simplified Arabic"/>
          <w:sz w:val="28"/>
          <w:szCs w:val="28"/>
          <w:rtl/>
        </w:rPr>
        <w:t>ساعين فيه إلى تحدید الوصف القانوني لجائحة كورونا العالمية في إطار قانون المرافعات المدنیة وما إذا كان لها ان تأخذ حكم مثيلها من حوادث تلحق بالخصوم اثناء نظر دعواهم في مراحلها المتعددة بصفتھا من الأحوال الطارئة على الدعوى. وبالتالي البحث عن المعالجة القانونية الاجرائية المناسبة لتلافي اثارها الخطيرة على حقوق الخصوم الاجرائية، وبالاثر الموضوعية.</w:t>
      </w:r>
    </w:p>
    <w:p w:rsidR="00CD5E1A" w:rsidRPr="005F3C11" w:rsidRDefault="00CD5E1A" w:rsidP="00C30D74">
      <w:pPr>
        <w:spacing w:after="5" w:line="240" w:lineRule="auto"/>
        <w:ind w:right="1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باحثين عن إجابة لجملة من التساؤلات عن مستوى اخذ المشرع العراقي بفكرة الحالات الطارئة العامة والخاصة على الدعوى  في مجال قانون المرافعات المدنیة، بصفته المرجعية للقوانین الإجرائیة، وعن التكييف القانوني الاجرائي لجائحة كورونا من بين الحالات الطارئة، وعن آثارھا في مجال الدعوى المدنیة اثناء سيرها وبعد صدور الحكم فیھا، لنقيم الحلول التي طرحت لتلافي اثارها على المتقاضيين واقتراح غيرها.</w:t>
      </w:r>
    </w:p>
    <w:p w:rsidR="00CD5E1A" w:rsidRPr="005F3C11" w:rsidRDefault="001C4E11" w:rsidP="004728BB">
      <w:pPr>
        <w:spacing w:after="5" w:line="240" w:lineRule="auto"/>
        <w:ind w:right="110"/>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CD5E1A" w:rsidRPr="005F3C11">
        <w:rPr>
          <w:rFonts w:ascii="Simplified Arabic" w:eastAsia="Calibri" w:hAnsi="Simplified Arabic" w:cs="Simplified Arabic"/>
          <w:sz w:val="28"/>
          <w:szCs w:val="28"/>
          <w:rtl/>
        </w:rPr>
        <w:t>وسنبحث في موضوعنا بخطة مكونة من مبحثين نفصل الكلام فيهما عن المعالجة القانونية الاجرائية لجائحة للحوادث الاستثنائية في مبحث اول، لنرى فيه في مطلبين خصوصية النظرة القانونية الاجرائية لهذه الحوادث ولنحدد التكييف ال</w:t>
      </w:r>
      <w:r w:rsidR="00F24EE6">
        <w:rPr>
          <w:rFonts w:ascii="Simplified Arabic" w:eastAsia="Calibri" w:hAnsi="Simplified Arabic" w:cs="Simplified Arabic"/>
          <w:sz w:val="28"/>
          <w:szCs w:val="28"/>
          <w:rtl/>
        </w:rPr>
        <w:t xml:space="preserve">قانوني لجائحة كورونا. وفي مبحث </w:t>
      </w:r>
      <w:r w:rsidR="00F24EE6">
        <w:rPr>
          <w:rFonts w:ascii="Simplified Arabic" w:eastAsia="Calibri" w:hAnsi="Simplified Arabic" w:cs="Simplified Arabic" w:hint="cs"/>
          <w:sz w:val="28"/>
          <w:szCs w:val="28"/>
          <w:rtl/>
        </w:rPr>
        <w:t>ث</w:t>
      </w:r>
      <w:r w:rsidR="00CD5E1A" w:rsidRPr="005F3C11">
        <w:rPr>
          <w:rFonts w:ascii="Simplified Arabic" w:eastAsia="Calibri" w:hAnsi="Simplified Arabic" w:cs="Simplified Arabic"/>
          <w:sz w:val="28"/>
          <w:szCs w:val="28"/>
          <w:rtl/>
        </w:rPr>
        <w:t>ان</w:t>
      </w:r>
      <w:r w:rsidR="00F24EE6">
        <w:rPr>
          <w:rFonts w:ascii="Simplified Arabic" w:eastAsia="Calibri" w:hAnsi="Simplified Arabic" w:cs="Simplified Arabic" w:hint="cs"/>
          <w:sz w:val="28"/>
          <w:szCs w:val="28"/>
          <w:rtl/>
        </w:rPr>
        <w:t>ٍ</w:t>
      </w:r>
      <w:r w:rsidR="00CD5E1A" w:rsidRPr="005F3C11">
        <w:rPr>
          <w:rFonts w:ascii="Simplified Arabic" w:eastAsia="Calibri" w:hAnsi="Simplified Arabic" w:cs="Simplified Arabic"/>
          <w:sz w:val="28"/>
          <w:szCs w:val="28"/>
          <w:rtl/>
        </w:rPr>
        <w:t xml:space="preserve"> نتعرف في مطلبين على اثر  ومعالجة جائحة كورونا القانونيين على الدعوى المدنية اثناء سيرها وبعد صدور الحكم فيها. سابقين كل ذلك </w:t>
      </w:r>
      <w:r w:rsidR="004728BB">
        <w:rPr>
          <w:rFonts w:ascii="Simplified Arabic" w:eastAsia="Calibri" w:hAnsi="Simplified Arabic" w:cs="Simplified Arabic" w:hint="cs"/>
          <w:sz w:val="28"/>
          <w:szCs w:val="28"/>
          <w:rtl/>
        </w:rPr>
        <w:t>بمطلب</w:t>
      </w:r>
      <w:r w:rsidR="00CD5E1A" w:rsidRPr="005F3C11">
        <w:rPr>
          <w:rFonts w:ascii="Simplified Arabic" w:eastAsia="Calibri" w:hAnsi="Simplified Arabic" w:cs="Simplified Arabic"/>
          <w:sz w:val="28"/>
          <w:szCs w:val="28"/>
          <w:rtl/>
        </w:rPr>
        <w:t xml:space="preserve"> تمهيدي نوطئ فيه لموضوع بحثنا بالتعريف ب</w:t>
      </w:r>
      <w:r w:rsidR="00932677" w:rsidRPr="005F3C11">
        <w:rPr>
          <w:rFonts w:ascii="Simplified Arabic" w:eastAsia="Calibri" w:hAnsi="Simplified Arabic" w:cs="Simplified Arabic"/>
          <w:sz w:val="28"/>
          <w:szCs w:val="28"/>
          <w:rtl/>
        </w:rPr>
        <w:t xml:space="preserve">وجهة النظر القانونية عن </w:t>
      </w:r>
      <w:r w:rsidR="00CD5E1A" w:rsidRPr="005F3C11">
        <w:rPr>
          <w:rFonts w:ascii="Simplified Arabic" w:eastAsia="Calibri" w:hAnsi="Simplified Arabic" w:cs="Simplified Arabic"/>
          <w:sz w:val="28"/>
          <w:szCs w:val="28"/>
          <w:rtl/>
        </w:rPr>
        <w:t>الحوادث الاستثنائية التي تمثلها جائحة كورونا</w:t>
      </w:r>
      <w:r w:rsidR="00932677" w:rsidRPr="005F3C11">
        <w:rPr>
          <w:rFonts w:ascii="Simplified Arabic" w:eastAsia="Calibri" w:hAnsi="Simplified Arabic" w:cs="Simplified Arabic"/>
          <w:sz w:val="28"/>
          <w:szCs w:val="28"/>
          <w:rtl/>
        </w:rPr>
        <w:t>.</w:t>
      </w:r>
      <w:r w:rsidR="00CD5E1A" w:rsidRPr="005F3C11">
        <w:rPr>
          <w:rFonts w:ascii="Simplified Arabic" w:eastAsia="Calibri" w:hAnsi="Simplified Arabic" w:cs="Simplified Arabic"/>
          <w:sz w:val="28"/>
          <w:szCs w:val="28"/>
          <w:rtl/>
        </w:rPr>
        <w:t xml:space="preserve"> </w:t>
      </w:r>
      <w:r w:rsidR="00932677" w:rsidRPr="005F3C11">
        <w:rPr>
          <w:rFonts w:ascii="Simplified Arabic" w:eastAsia="Calibri" w:hAnsi="Simplified Arabic" w:cs="Simplified Arabic"/>
          <w:sz w:val="28"/>
          <w:szCs w:val="28"/>
          <w:rtl/>
        </w:rPr>
        <w:t>و</w:t>
      </w:r>
      <w:r w:rsidR="00CD5E1A" w:rsidRPr="005F3C11">
        <w:rPr>
          <w:rFonts w:ascii="Simplified Arabic" w:eastAsia="Calibri" w:hAnsi="Simplified Arabic" w:cs="Simplified Arabic"/>
          <w:sz w:val="28"/>
          <w:szCs w:val="28"/>
          <w:rtl/>
        </w:rPr>
        <w:t xml:space="preserve">لننتهي لخاتمة نسطر فيها اهم ما لاح لنا من نتائج بحثية ومقترحات قانونية طالبين من المولى الكريم السداد بعد حمده على ما وفق. </w:t>
      </w:r>
    </w:p>
    <w:p w:rsidR="00932677" w:rsidRDefault="00932677" w:rsidP="00C30D74">
      <w:pPr>
        <w:spacing w:after="160" w:line="240" w:lineRule="auto"/>
        <w:ind w:right="101"/>
        <w:rPr>
          <w:rFonts w:ascii="Simplified Arabic" w:eastAsia="Calibri" w:hAnsi="Simplified Arabic" w:cs="Simplified Arabic"/>
          <w:sz w:val="28"/>
          <w:szCs w:val="28"/>
          <w:rtl/>
          <w:lang w:bidi="ar-IQ"/>
        </w:rPr>
      </w:pPr>
    </w:p>
    <w:p w:rsidR="00F34F5C" w:rsidRPr="005F3C11" w:rsidRDefault="00F34F5C" w:rsidP="00C30D74">
      <w:pPr>
        <w:spacing w:after="160" w:line="240" w:lineRule="auto"/>
        <w:ind w:right="101"/>
        <w:rPr>
          <w:rFonts w:ascii="Simplified Arabic" w:eastAsia="Calibri" w:hAnsi="Simplified Arabic" w:cs="Simplified Arabic"/>
          <w:sz w:val="28"/>
          <w:szCs w:val="28"/>
          <w:rtl/>
          <w:lang w:bidi="ar-IQ"/>
        </w:rPr>
      </w:pPr>
    </w:p>
    <w:p w:rsidR="00932677" w:rsidRPr="005F3C11" w:rsidRDefault="004728BB" w:rsidP="00C30D74">
      <w:pPr>
        <w:spacing w:after="160" w:line="240" w:lineRule="auto"/>
        <w:ind w:right="101"/>
        <w:jc w:val="center"/>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المطلب</w:t>
      </w:r>
      <w:r w:rsidR="00932677" w:rsidRPr="005F3C11">
        <w:rPr>
          <w:rFonts w:ascii="Simplified Arabic" w:eastAsia="Calibri" w:hAnsi="Simplified Arabic" w:cs="Simplified Arabic"/>
          <w:sz w:val="32"/>
          <w:szCs w:val="32"/>
          <w:rtl/>
        </w:rPr>
        <w:t xml:space="preserve"> التمهيدي</w:t>
      </w:r>
    </w:p>
    <w:p w:rsidR="00932677" w:rsidRPr="005F3C11" w:rsidRDefault="00932677" w:rsidP="00C30D74">
      <w:pPr>
        <w:spacing w:after="160" w:line="240" w:lineRule="auto"/>
        <w:ind w:right="101"/>
        <w:jc w:val="center"/>
        <w:rPr>
          <w:rFonts w:ascii="Simplified Arabic" w:eastAsia="Calibri" w:hAnsi="Simplified Arabic" w:cs="Simplified Arabic"/>
          <w:sz w:val="32"/>
          <w:szCs w:val="32"/>
          <w:rtl/>
        </w:rPr>
      </w:pPr>
      <w:r w:rsidRPr="005F3C11">
        <w:rPr>
          <w:rFonts w:ascii="Simplified Arabic" w:eastAsia="Calibri" w:hAnsi="Simplified Arabic" w:cs="Simplified Arabic"/>
          <w:sz w:val="32"/>
          <w:szCs w:val="32"/>
          <w:rtl/>
        </w:rPr>
        <w:t>التعريف بالحوادث الاستثنائية قانوناً</w:t>
      </w:r>
    </w:p>
    <w:p w:rsidR="00932677" w:rsidRPr="005F3C11" w:rsidRDefault="00C30D74" w:rsidP="00C30D74">
      <w:pPr>
        <w:spacing w:after="160" w:line="240" w:lineRule="auto"/>
        <w:ind w:right="101"/>
        <w:jc w:val="both"/>
        <w:rPr>
          <w:rFonts w:ascii="Simplified Arabic" w:eastAsia="Calibri" w:hAnsi="Simplified Arabic" w:cs="Simplified Arabic"/>
          <w:sz w:val="28"/>
          <w:szCs w:val="28"/>
          <w:rtl/>
        </w:rPr>
      </w:pPr>
      <w:r w:rsidRPr="005F3C11">
        <w:rPr>
          <w:rFonts w:ascii="Simplified Arabic" w:eastAsia="Calibri" w:hAnsi="Simplified Arabic" w:cs="Simplified Arabic" w:hint="cs"/>
          <w:sz w:val="28"/>
          <w:szCs w:val="28"/>
          <w:rtl/>
        </w:rPr>
        <w:t xml:space="preserve">     </w:t>
      </w:r>
      <w:r w:rsidR="00932677" w:rsidRPr="005F3C11">
        <w:rPr>
          <w:rFonts w:ascii="Simplified Arabic" w:eastAsia="Calibri" w:hAnsi="Simplified Arabic" w:cs="Simplified Arabic"/>
          <w:sz w:val="28"/>
          <w:szCs w:val="28"/>
          <w:rtl/>
        </w:rPr>
        <w:t>يعترف القانون في ثنايا تنظيمه للعلائق القانونية في</w:t>
      </w:r>
      <w:r w:rsidR="009A1997">
        <w:rPr>
          <w:rFonts w:ascii="Simplified Arabic" w:eastAsia="Calibri" w:hAnsi="Simplified Arabic" w:cs="Simplified Arabic"/>
          <w:sz w:val="28"/>
          <w:szCs w:val="28"/>
          <w:rtl/>
        </w:rPr>
        <w:t xml:space="preserve"> المجتمع بحوادث قد ترد استثناء</w:t>
      </w:r>
      <w:r w:rsidR="009A1997">
        <w:rPr>
          <w:rFonts w:ascii="Simplified Arabic" w:eastAsia="Calibri" w:hAnsi="Simplified Arabic" w:cs="Simplified Arabic" w:hint="cs"/>
          <w:sz w:val="28"/>
          <w:szCs w:val="28"/>
          <w:rtl/>
        </w:rPr>
        <w:t>ً</w:t>
      </w:r>
      <w:r w:rsidR="00932677" w:rsidRPr="005F3C11">
        <w:rPr>
          <w:rFonts w:ascii="Simplified Arabic" w:eastAsia="Calibri" w:hAnsi="Simplified Arabic" w:cs="Simplified Arabic"/>
          <w:sz w:val="28"/>
          <w:szCs w:val="28"/>
          <w:rtl/>
        </w:rPr>
        <w:t xml:space="preserve"> من مجرى الامور الاعتيادي في حياة اطراف تلك العلائق تربك تخطيطهم لها، فيعود ما التزموا به من مستوجبات قانونية او عقدية ليس ميسور التنفيذ يتأرجح من ارهاق ومشقة اقتصادية الى استحالة مانعة، خلاف ما خططوا له من يسر وامكان. ودلالة اعتراف القانون ذاك اخذه بالاعتبار مثل هذه الحوادث فسطر لها احكاما تخفف من وطئتها واثرها على الملتزمين</w:t>
      </w:r>
      <w:r w:rsidR="000A1361" w:rsidRPr="005F3C11">
        <w:rPr>
          <w:rFonts w:ascii="Simplified Arabic" w:eastAsia="Calibri" w:hAnsi="Simplified Arabic" w:cs="Simplified Arabic"/>
          <w:sz w:val="28"/>
          <w:szCs w:val="28"/>
          <w:rtl/>
        </w:rPr>
        <w:t>. وسنعرف تفصيلا بالمستويين القانونيين اللذين تتخذهما الحوادث الاستثنائية، و هذا ما سيكون في المطلبين الآتيين:</w:t>
      </w:r>
      <w:r w:rsidR="00932677" w:rsidRPr="005F3C11">
        <w:rPr>
          <w:rFonts w:ascii="Simplified Arabic" w:eastAsia="Calibri" w:hAnsi="Simplified Arabic" w:cs="Simplified Arabic"/>
          <w:sz w:val="28"/>
          <w:szCs w:val="28"/>
          <w:rtl/>
        </w:rPr>
        <w:t xml:space="preserve">  </w:t>
      </w:r>
    </w:p>
    <w:p w:rsidR="00CD5E1A" w:rsidRPr="005F3C11" w:rsidRDefault="004728BB" w:rsidP="00C30D74">
      <w:pPr>
        <w:spacing w:after="160" w:line="240" w:lineRule="auto"/>
        <w:ind w:right="101"/>
        <w:jc w:val="center"/>
        <w:rPr>
          <w:rFonts w:ascii="Simplified Arabic" w:eastAsia="Calibri" w:hAnsi="Simplified Arabic" w:cs="Simplified Arabic"/>
          <w:sz w:val="32"/>
          <w:szCs w:val="32"/>
        </w:rPr>
      </w:pPr>
      <w:r>
        <w:rPr>
          <w:rFonts w:ascii="Simplified Arabic" w:eastAsia="Calibri" w:hAnsi="Simplified Arabic" w:cs="Simplified Arabic" w:hint="cs"/>
          <w:sz w:val="32"/>
          <w:szCs w:val="32"/>
          <w:rtl/>
        </w:rPr>
        <w:t>الفرع</w:t>
      </w:r>
      <w:r w:rsidR="000A1361" w:rsidRPr="005F3C11">
        <w:rPr>
          <w:rFonts w:ascii="Simplified Arabic" w:eastAsia="Calibri" w:hAnsi="Simplified Arabic" w:cs="Simplified Arabic"/>
          <w:sz w:val="32"/>
          <w:szCs w:val="32"/>
          <w:rtl/>
        </w:rPr>
        <w:t xml:space="preserve"> الاول / </w:t>
      </w:r>
      <w:r w:rsidR="00CD5E1A" w:rsidRPr="005F3C11">
        <w:rPr>
          <w:rFonts w:ascii="Simplified Arabic" w:eastAsia="Calibri" w:hAnsi="Simplified Arabic" w:cs="Simplified Arabic"/>
          <w:sz w:val="32"/>
          <w:szCs w:val="32"/>
          <w:rtl/>
        </w:rPr>
        <w:t>التعريف بالقوة القاهرة</w:t>
      </w:r>
    </w:p>
    <w:p w:rsidR="00CD5E1A" w:rsidRPr="005F3C11" w:rsidRDefault="00CD5E1A" w:rsidP="00C30D74">
      <w:pPr>
        <w:spacing w:line="240" w:lineRule="auto"/>
        <w:ind w:left="38"/>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لم يُعرف المشرع العراقي القوة القاھرة في منظومة قوانينه المدنية الموضوعي</w:t>
      </w:r>
      <w:r w:rsidR="000A1361" w:rsidRPr="005F3C11">
        <w:rPr>
          <w:rFonts w:ascii="Simplified Arabic" w:eastAsia="Calibri" w:hAnsi="Simplified Arabic" w:cs="Simplified Arabic"/>
          <w:sz w:val="28"/>
          <w:szCs w:val="28"/>
          <w:rtl/>
        </w:rPr>
        <w:t>ة</w:t>
      </w:r>
      <w:r w:rsidRPr="005F3C11">
        <w:rPr>
          <w:rFonts w:ascii="Simplified Arabic" w:eastAsia="Calibri" w:hAnsi="Simplified Arabic" w:cs="Simplified Arabic"/>
          <w:sz w:val="28"/>
          <w:szCs w:val="28"/>
          <w:rtl/>
        </w:rPr>
        <w:t xml:space="preserve"> منها والاجرائي</w:t>
      </w:r>
      <w:r w:rsidR="000A1361" w:rsidRPr="005F3C11">
        <w:rPr>
          <w:rFonts w:ascii="Simplified Arabic" w:eastAsia="Calibri" w:hAnsi="Simplified Arabic" w:cs="Simplified Arabic"/>
          <w:sz w:val="28"/>
          <w:szCs w:val="28"/>
          <w:rtl/>
        </w:rPr>
        <w:t>ة</w:t>
      </w:r>
      <w:r w:rsidRPr="005F3C11">
        <w:rPr>
          <w:rFonts w:ascii="Simplified Arabic" w:eastAsia="Calibri" w:hAnsi="Simplified Arabic" w:cs="Simplified Arabic"/>
          <w:sz w:val="28"/>
          <w:szCs w:val="28"/>
          <w:rtl/>
        </w:rPr>
        <w:t>.</w:t>
      </w:r>
      <w:r w:rsidR="000A1361" w:rsidRPr="005F3C11">
        <w:rPr>
          <w:rFonts w:ascii="Simplified Arabic" w:eastAsia="Calibri" w:hAnsi="Simplified Arabic" w:cs="Simplified Arabic"/>
          <w:sz w:val="28"/>
          <w:szCs w:val="28"/>
          <w:rtl/>
        </w:rPr>
        <w:t xml:space="preserve"> </w:t>
      </w:r>
      <w:r w:rsidRPr="005F3C11">
        <w:rPr>
          <w:rFonts w:ascii="Simplified Arabic" w:eastAsia="Calibri" w:hAnsi="Simplified Arabic" w:cs="Simplified Arabic"/>
          <w:sz w:val="28"/>
          <w:szCs w:val="28"/>
          <w:rtl/>
        </w:rPr>
        <w:t>لكن القانوني المدني العراقي رقم (40) لسنة (1951) المعدل عدها احدى صور السبب الأجنبي، ولم يحدد الفعل الممثل لها، وذلك في نص المادة (٢١١)</w:t>
      </w:r>
      <w:r w:rsidRPr="005F3C11">
        <w:rPr>
          <w:rStyle w:val="EndnoteReference"/>
          <w:rFonts w:ascii="Simplified Arabic" w:eastAsia="Calibri" w:hAnsi="Simplified Arabic" w:cs="Simplified Arabic"/>
          <w:sz w:val="28"/>
          <w:szCs w:val="28"/>
          <w:rtl/>
        </w:rPr>
        <w:endnoteReference w:id="2"/>
      </w:r>
      <w:r w:rsidRPr="005F3C11">
        <w:rPr>
          <w:rFonts w:ascii="Simplified Arabic" w:eastAsia="Calibri" w:hAnsi="Simplified Arabic" w:cs="Simplified Arabic"/>
          <w:sz w:val="28"/>
          <w:szCs w:val="28"/>
          <w:rtl/>
        </w:rPr>
        <w:t>، الذي جاء فيه انه: "إذا اثبت الشخص أ</w:t>
      </w:r>
      <w:r w:rsidR="001C4E11">
        <w:rPr>
          <w:rFonts w:ascii="Simplified Arabic" w:eastAsia="Calibri" w:hAnsi="Simplified Arabic" w:cs="Simplified Arabic"/>
          <w:sz w:val="28"/>
          <w:szCs w:val="28"/>
          <w:rtl/>
        </w:rPr>
        <w:t xml:space="preserve">ن الضرر قد نشأ عن سبب أجنبي لا </w:t>
      </w:r>
      <w:r w:rsidR="001C4E11">
        <w:rPr>
          <w:rFonts w:ascii="Simplified Arabic" w:eastAsia="Calibri" w:hAnsi="Simplified Arabic" w:cs="Simplified Arabic" w:hint="cs"/>
          <w:sz w:val="28"/>
          <w:szCs w:val="28"/>
          <w:rtl/>
        </w:rPr>
        <w:t>ب</w:t>
      </w:r>
      <w:r w:rsidR="001C4E11">
        <w:rPr>
          <w:rFonts w:ascii="Simplified Arabic" w:eastAsia="Calibri" w:hAnsi="Simplified Arabic" w:cs="Simplified Arabic"/>
          <w:sz w:val="28"/>
          <w:szCs w:val="28"/>
          <w:rtl/>
        </w:rPr>
        <w:t>د له 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ه كآفة سماو</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أو حاد</w:t>
      </w:r>
      <w:r w:rsidR="001C4E11">
        <w:rPr>
          <w:rFonts w:ascii="Simplified Arabic" w:eastAsia="Calibri" w:hAnsi="Simplified Arabic" w:cs="Simplified Arabic"/>
          <w:sz w:val="28"/>
          <w:szCs w:val="28"/>
          <w:rtl/>
        </w:rPr>
        <w:t>ث فجائي أو قوة قاھرة أو فعل الغ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ر أو خطأ المتضرر، كان 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ر ملزم بالضمان ما لم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وجد نص أو اتفاق على غ</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ر ذلك" </w:t>
      </w:r>
      <w:r w:rsidRPr="005F3C11">
        <w:rPr>
          <w:rStyle w:val="EndnoteReference"/>
          <w:rFonts w:ascii="Simplified Arabic" w:eastAsia="Calibri" w:hAnsi="Simplified Arabic" w:cs="Simplified Arabic"/>
          <w:sz w:val="28"/>
          <w:szCs w:val="28"/>
          <w:rtl/>
        </w:rPr>
        <w:endnoteReference w:id="3"/>
      </w:r>
      <w:r w:rsidRPr="005F3C11">
        <w:rPr>
          <w:rFonts w:ascii="Simplified Arabic" w:eastAsia="Calibri" w:hAnsi="Simplified Arabic" w:cs="Simplified Arabic"/>
          <w:sz w:val="28"/>
          <w:szCs w:val="28"/>
          <w:rtl/>
        </w:rPr>
        <w:t xml:space="preserve">.  </w:t>
      </w:r>
    </w:p>
    <w:p w:rsidR="00CD5E1A" w:rsidRPr="005F3C11" w:rsidRDefault="00CD5E1A" w:rsidP="00C30D74">
      <w:pPr>
        <w:spacing w:line="240" w:lineRule="auto"/>
        <w:jc w:val="both"/>
        <w:rPr>
          <w:rFonts w:ascii="Simplified Arabic" w:hAnsi="Simplified Arabic" w:cs="Simplified Arabic"/>
          <w:sz w:val="28"/>
          <w:szCs w:val="28"/>
        </w:rPr>
      </w:pPr>
      <w:r w:rsidRPr="005F3C11">
        <w:rPr>
          <w:rFonts w:ascii="Simplified Arabic" w:hAnsi="Simplified Arabic" w:cs="Simplified Arabic"/>
          <w:sz w:val="28"/>
          <w:szCs w:val="28"/>
          <w:rtl/>
        </w:rPr>
        <w:t xml:space="preserve">     بينما تصدى الفقه لذلك كعادته، </w:t>
      </w:r>
      <w:r w:rsidR="001C4E11">
        <w:rPr>
          <w:rFonts w:ascii="Simplified Arabic" w:eastAsia="Calibri" w:hAnsi="Simplified Arabic" w:cs="Simplified Arabic"/>
          <w:sz w:val="28"/>
          <w:szCs w:val="28"/>
          <w:rtl/>
        </w:rPr>
        <w:t xml:space="preserve">فعرفها بـ "الحوادث التي تعجز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قظة الإنس</w:t>
      </w:r>
      <w:r w:rsidR="001C4E11">
        <w:rPr>
          <w:rFonts w:ascii="Simplified Arabic" w:eastAsia="Calibri" w:hAnsi="Simplified Arabic" w:cs="Simplified Arabic"/>
          <w:sz w:val="28"/>
          <w:szCs w:val="28"/>
          <w:rtl/>
        </w:rPr>
        <w:t>ان وج</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وده عن تلاف</w:t>
      </w:r>
      <w:r w:rsidR="001C4E11">
        <w:rPr>
          <w:rFonts w:ascii="Simplified Arabic" w:eastAsia="Calibri" w:hAnsi="Simplified Arabic" w:cs="Simplified Arabic" w:hint="cs"/>
          <w:sz w:val="28"/>
          <w:szCs w:val="28"/>
          <w:rtl/>
        </w:rPr>
        <w:t>يه</w:t>
      </w:r>
      <w:r w:rsidR="001C4E11">
        <w:rPr>
          <w:rFonts w:ascii="Simplified Arabic" w:eastAsia="Calibri" w:hAnsi="Simplified Arabic" w:cs="Simplified Arabic"/>
          <w:sz w:val="28"/>
          <w:szCs w:val="28"/>
          <w:rtl/>
        </w:rPr>
        <w:t>ا أو منع وقو</w:t>
      </w:r>
      <w:r w:rsidR="001C4E11">
        <w:rPr>
          <w:rFonts w:ascii="Simplified Arabic" w:eastAsia="Calibri" w:hAnsi="Simplified Arabic" w:cs="Simplified Arabic" w:hint="cs"/>
          <w:sz w:val="28"/>
          <w:szCs w:val="28"/>
          <w:rtl/>
        </w:rPr>
        <w:t>عه</w:t>
      </w:r>
      <w:r w:rsidRPr="005F3C11">
        <w:rPr>
          <w:rFonts w:ascii="Simplified Arabic" w:eastAsia="Calibri" w:hAnsi="Simplified Arabic" w:cs="Simplified Arabic"/>
          <w:sz w:val="28"/>
          <w:szCs w:val="28"/>
          <w:rtl/>
        </w:rPr>
        <w:t xml:space="preserve">ا" </w:t>
      </w:r>
      <w:r w:rsidRPr="005F3C11">
        <w:rPr>
          <w:rStyle w:val="EndnoteReference"/>
          <w:rFonts w:ascii="Simplified Arabic" w:eastAsia="Calibri" w:hAnsi="Simplified Arabic" w:cs="Simplified Arabic"/>
          <w:sz w:val="28"/>
          <w:szCs w:val="28"/>
          <w:rtl/>
        </w:rPr>
        <w:endnoteReference w:id="4"/>
      </w:r>
      <w:r w:rsidR="001C4E11">
        <w:rPr>
          <w:rFonts w:ascii="Simplified Arabic" w:eastAsia="Calibri" w:hAnsi="Simplified Arabic" w:cs="Simplified Arabic"/>
          <w:sz w:val="28"/>
          <w:szCs w:val="28"/>
          <w:rtl/>
        </w:rPr>
        <w:t xml:space="preserve">. أو "كل أمر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صدر ع</w:t>
      </w:r>
      <w:r w:rsidR="001C4E11">
        <w:rPr>
          <w:rFonts w:ascii="Simplified Arabic" w:eastAsia="Calibri" w:hAnsi="Simplified Arabic" w:cs="Simplified Arabic"/>
          <w:sz w:val="28"/>
          <w:szCs w:val="28"/>
          <w:rtl/>
        </w:rPr>
        <w:t>ن حادث خارج عن إرادة المد</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ن لا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جوز نس</w:t>
      </w:r>
      <w:r w:rsidR="001C4E11">
        <w:rPr>
          <w:rFonts w:ascii="Simplified Arabic" w:eastAsia="Calibri" w:hAnsi="Simplified Arabic" w:cs="Simplified Arabic"/>
          <w:sz w:val="28"/>
          <w:szCs w:val="28"/>
          <w:rtl/>
        </w:rPr>
        <w:t>بته إل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ه من 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ر الممكن توقعه وغ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ر الممكن دفعه،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جبر الشخص على الإخلال بالتزامه"</w:t>
      </w:r>
      <w:r w:rsidRPr="005F3C11">
        <w:rPr>
          <w:rFonts w:ascii="Simplified Arabic" w:eastAsia="Calibri" w:hAnsi="Simplified Arabic" w:cs="Simplified Arabic"/>
          <w:sz w:val="28"/>
          <w:szCs w:val="28"/>
          <w:vertAlign w:val="superscript"/>
          <w:rtl/>
        </w:rPr>
        <w:t xml:space="preserve"> </w:t>
      </w:r>
      <w:r w:rsidRPr="005F3C11">
        <w:rPr>
          <w:rStyle w:val="EndnoteReference"/>
          <w:rFonts w:ascii="Simplified Arabic" w:eastAsia="Calibri" w:hAnsi="Simplified Arabic" w:cs="Simplified Arabic"/>
          <w:sz w:val="28"/>
          <w:szCs w:val="28"/>
          <w:rtl/>
        </w:rPr>
        <w:endnoteReference w:id="5"/>
      </w:r>
      <w:r w:rsidR="001C4E11">
        <w:rPr>
          <w:rFonts w:ascii="Simplified Arabic" w:eastAsia="Calibri" w:hAnsi="Simplified Arabic" w:cs="Simplified Arabic"/>
          <w:sz w:val="28"/>
          <w:szCs w:val="28"/>
          <w:rtl/>
        </w:rPr>
        <w:t>. أو"الأمر 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ر المتوقع حصوله وغ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ر الممكن تلاف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ه الذي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جبر الشخص على الإخلال بالتزامه"</w:t>
      </w:r>
      <w:r w:rsidRPr="005F3C11">
        <w:rPr>
          <w:rStyle w:val="EndnoteReference"/>
          <w:rFonts w:ascii="Simplified Arabic" w:eastAsia="Calibri" w:hAnsi="Simplified Arabic" w:cs="Simplified Arabic"/>
          <w:sz w:val="28"/>
          <w:szCs w:val="28"/>
          <w:rtl/>
          <w:lang w:bidi="ar-IQ"/>
        </w:rPr>
        <w:endnoteReference w:id="6"/>
      </w:r>
      <w:r w:rsidRPr="005F3C11">
        <w:rPr>
          <w:rFonts w:ascii="Simplified Arabic" w:eastAsia="Calibri" w:hAnsi="Simplified Arabic" w:cs="Simplified Arabic"/>
          <w:sz w:val="28"/>
          <w:szCs w:val="28"/>
          <w:rtl/>
          <w:lang w:bidi="ar-IQ"/>
        </w:rPr>
        <w:t xml:space="preserve">. </w:t>
      </w:r>
      <w:r w:rsidRPr="005F3C11">
        <w:rPr>
          <w:rFonts w:ascii="Simplified Arabic" w:hAnsi="Simplified Arabic" w:cs="Simplified Arabic"/>
          <w:sz w:val="28"/>
          <w:szCs w:val="28"/>
          <w:rtl/>
        </w:rPr>
        <w:t>أو باعتبارها "تتكون من كل واقعة غير متوقعة ومستحيلة الدفع وتتسم بعنصر خارجي</w:t>
      </w:r>
      <w:bookmarkStart w:id="1" w:name="_ftnref10"/>
      <w:r w:rsidRPr="005F3C11">
        <w:rPr>
          <w:rFonts w:ascii="Simplified Arabic" w:hAnsi="Simplified Arabic" w:cs="Simplified Arabic"/>
          <w:sz w:val="28"/>
          <w:szCs w:val="28"/>
          <w:rtl/>
        </w:rPr>
        <w:t xml:space="preserve">" </w:t>
      </w:r>
      <w:r w:rsidRPr="005F3C11">
        <w:rPr>
          <w:rStyle w:val="EndnoteReference"/>
          <w:rFonts w:ascii="Simplified Arabic" w:hAnsi="Simplified Arabic" w:cs="Simplified Arabic"/>
          <w:sz w:val="28"/>
          <w:szCs w:val="28"/>
          <w:rtl/>
        </w:rPr>
        <w:endnoteReference w:id="7"/>
      </w:r>
      <w:bookmarkEnd w:id="1"/>
      <w:r w:rsidRPr="005F3C11">
        <w:rPr>
          <w:rFonts w:ascii="Simplified Arabic" w:hAnsi="Simplified Arabic" w:cs="Simplified Arabic"/>
          <w:sz w:val="28"/>
          <w:szCs w:val="28"/>
          <w:rtl/>
        </w:rPr>
        <w:t xml:space="preserve">. </w:t>
      </w:r>
    </w:p>
    <w:p w:rsidR="00CD5E1A" w:rsidRPr="005F3C11" w:rsidRDefault="00CD5E1A" w:rsidP="00C30D74">
      <w:pPr>
        <w:spacing w:after="5" w:line="240" w:lineRule="auto"/>
        <w:ind w:right="110"/>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lastRenderedPageBreak/>
        <w:t xml:space="preserve">     وقضائيا عرفت بـ"حدث </w:t>
      </w:r>
      <w:r w:rsidR="001C4E11">
        <w:rPr>
          <w:rFonts w:ascii="Simplified Arabic" w:eastAsia="Calibri" w:hAnsi="Simplified Arabic" w:cs="Simplified Arabic"/>
          <w:sz w:val="28"/>
          <w:szCs w:val="28"/>
          <w:rtl/>
        </w:rPr>
        <w:t>خارجي یقع على نشاط والتزام المد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ن"</w:t>
      </w:r>
      <w:r w:rsidRPr="005F3C11">
        <w:rPr>
          <w:rFonts w:ascii="Simplified Arabic" w:eastAsia="Calibri" w:hAnsi="Simplified Arabic" w:cs="Simplified Arabic"/>
          <w:sz w:val="28"/>
          <w:szCs w:val="28"/>
          <w:vertAlign w:val="superscript"/>
          <w:rtl/>
        </w:rPr>
        <w:t xml:space="preserve"> </w:t>
      </w:r>
      <w:r w:rsidRPr="005F3C11">
        <w:rPr>
          <w:rStyle w:val="EndnoteReference"/>
          <w:rFonts w:ascii="Simplified Arabic" w:eastAsia="Calibri" w:hAnsi="Simplified Arabic" w:cs="Simplified Arabic"/>
          <w:sz w:val="28"/>
          <w:szCs w:val="28"/>
          <w:rtl/>
        </w:rPr>
        <w:endnoteReference w:id="8"/>
      </w:r>
      <w:r w:rsidR="001C4E11">
        <w:rPr>
          <w:rFonts w:ascii="Simplified Arabic" w:eastAsia="Calibri" w:hAnsi="Simplified Arabic" w:cs="Simplified Arabic"/>
          <w:sz w:val="28"/>
          <w:szCs w:val="28"/>
          <w:rtl/>
        </w:rPr>
        <w:t>. أو بـ"حادث شاذ غ</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ر عادي، لم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توق</w:t>
      </w:r>
      <w:r w:rsidR="001C4E11">
        <w:rPr>
          <w:rFonts w:ascii="Simplified Arabic" w:eastAsia="Calibri" w:hAnsi="Simplified Arabic" w:cs="Simplified Arabic"/>
          <w:sz w:val="28"/>
          <w:szCs w:val="28"/>
          <w:rtl/>
        </w:rPr>
        <w:t xml:space="preserve">عه المرء، ولا كان في أمكانه أن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توقعه، ولم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كن في وسعه درءه أو توقعه، </w:t>
      </w:r>
      <w:r w:rsidR="001C4E11">
        <w:rPr>
          <w:rFonts w:ascii="Simplified Arabic" w:eastAsia="Calibri" w:hAnsi="Simplified Arabic" w:cs="Simplified Arabic"/>
          <w:sz w:val="28"/>
          <w:szCs w:val="28"/>
          <w:rtl/>
        </w:rPr>
        <w:t>و</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كون بالنت</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جة انه 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س فقط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جعل الوفاء بالتع</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د عس</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ر بل مستح</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ل كل</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w:t>
      </w:r>
      <w:r w:rsidRPr="005F3C11">
        <w:rPr>
          <w:rFonts w:ascii="Simplified Arabic" w:eastAsia="Calibri" w:hAnsi="Simplified Arabic" w:cs="Simplified Arabic"/>
          <w:sz w:val="28"/>
          <w:szCs w:val="28"/>
          <w:vertAlign w:val="superscript"/>
          <w:rtl/>
        </w:rPr>
        <w:t xml:space="preserve"> </w:t>
      </w:r>
      <w:r w:rsidRPr="005F3C11">
        <w:rPr>
          <w:rStyle w:val="EndnoteReference"/>
          <w:rFonts w:ascii="Simplified Arabic" w:eastAsia="Calibri" w:hAnsi="Simplified Arabic" w:cs="Simplified Arabic"/>
          <w:sz w:val="28"/>
          <w:szCs w:val="28"/>
          <w:rtl/>
        </w:rPr>
        <w:endnoteReference w:id="9"/>
      </w:r>
      <w:r w:rsidRPr="005F3C11">
        <w:rPr>
          <w:rFonts w:ascii="Simplified Arabic" w:eastAsia="Calibri" w:hAnsi="Simplified Arabic" w:cs="Simplified Arabic"/>
          <w:sz w:val="28"/>
          <w:szCs w:val="28"/>
          <w:rtl/>
        </w:rPr>
        <w:t xml:space="preserve">.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ومنه تكون كل واقعة مادية غير متوقعة الحدوث، وغير مكننة الدفع، وغير مسند</w:t>
      </w:r>
      <w:r w:rsidR="001C4E11">
        <w:rPr>
          <w:rFonts w:ascii="Simplified Arabic" w:eastAsia="Calibri" w:hAnsi="Simplified Arabic" w:cs="Simplified Arabic"/>
          <w:sz w:val="28"/>
          <w:szCs w:val="28"/>
          <w:rtl/>
        </w:rPr>
        <w:t>ة كلاً أو بعضاً للخصم، يتسبب عن</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ا اس</w:t>
      </w:r>
      <w:r w:rsidR="001C4E11">
        <w:rPr>
          <w:rFonts w:ascii="Simplified Arabic" w:eastAsia="Calibri" w:hAnsi="Simplified Arabic" w:cs="Simplified Arabic"/>
          <w:sz w:val="28"/>
          <w:szCs w:val="28"/>
          <w:rtl/>
        </w:rPr>
        <w:t>تحالة تنفيذه لالتزامه صح اعتبار</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ا قوة قاھرة.</w:t>
      </w:r>
    </w:p>
    <w:p w:rsidR="00CD5E1A" w:rsidRPr="005F3C11" w:rsidRDefault="00F34F5C" w:rsidP="00C30D74">
      <w:pPr>
        <w:spacing w:after="5" w:line="240" w:lineRule="auto"/>
        <w:ind w:right="-5"/>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CD5E1A" w:rsidRPr="005F3C11">
        <w:rPr>
          <w:rFonts w:ascii="Simplified Arabic" w:eastAsia="Calibri" w:hAnsi="Simplified Arabic" w:cs="Simplified Arabic"/>
          <w:sz w:val="28"/>
          <w:szCs w:val="28"/>
          <w:rtl/>
        </w:rPr>
        <w:t>وقد بينت المادة (211) من القانون المدني العراقي آنفة الذكر وما سقناه من تعريف للقوة القاهرة، ان للحادث الحائل بين الخصم وتنفيذ التزامه شروطا متى وفرها عُد قوة قاهرة وترتب عليه اثرها. فلا بد من ان يكون وا</w:t>
      </w:r>
      <w:r w:rsidR="001C4E11">
        <w:rPr>
          <w:rFonts w:ascii="Simplified Arabic" w:eastAsia="Calibri" w:hAnsi="Simplified Arabic" w:cs="Simplified Arabic"/>
          <w:sz w:val="28"/>
          <w:szCs w:val="28"/>
          <w:rtl/>
        </w:rPr>
        <w:t xml:space="preserve">قعة مستقلة عن إرادة المدين، لا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مكن توقع</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ا ولا دفع</w:t>
      </w:r>
      <w:r w:rsidR="001C4E11">
        <w:rPr>
          <w:rFonts w:ascii="Simplified Arabic" w:eastAsia="Calibri" w:hAnsi="Simplified Arabic" w:cs="Simplified Arabic" w:hint="cs"/>
          <w:sz w:val="28"/>
          <w:szCs w:val="28"/>
          <w:rtl/>
        </w:rPr>
        <w:t>ه</w:t>
      </w:r>
      <w:r w:rsidR="00CD5E1A" w:rsidRPr="005F3C11">
        <w:rPr>
          <w:rFonts w:ascii="Simplified Arabic" w:eastAsia="Calibri" w:hAnsi="Simplified Arabic" w:cs="Simplified Arabic"/>
          <w:sz w:val="28"/>
          <w:szCs w:val="28"/>
          <w:rtl/>
        </w:rPr>
        <w:t xml:space="preserve">ا </w:t>
      </w:r>
      <w:r w:rsidR="001C4E11">
        <w:rPr>
          <w:rFonts w:ascii="Simplified Arabic" w:eastAsia="Calibri" w:hAnsi="Simplified Arabic" w:cs="Simplified Arabic"/>
          <w:sz w:val="28"/>
          <w:szCs w:val="28"/>
          <w:rtl/>
        </w:rPr>
        <w:t>لإستبعاد نتائج</w:t>
      </w:r>
      <w:r w:rsidR="001C4E11">
        <w:rPr>
          <w:rFonts w:ascii="Simplified Arabic" w:eastAsia="Calibri" w:hAnsi="Simplified Arabic" w:cs="Simplified Arabic" w:hint="cs"/>
          <w:sz w:val="28"/>
          <w:szCs w:val="28"/>
          <w:rtl/>
        </w:rPr>
        <w:t>ه</w:t>
      </w:r>
      <w:r w:rsidR="00CD5E1A" w:rsidRPr="005F3C11">
        <w:rPr>
          <w:rFonts w:ascii="Simplified Arabic" w:eastAsia="Calibri" w:hAnsi="Simplified Arabic" w:cs="Simplified Arabic"/>
          <w:sz w:val="28"/>
          <w:szCs w:val="28"/>
          <w:rtl/>
        </w:rPr>
        <w:t xml:space="preserve">ا المانعة لمدعيها من اداء التزاماته. فاذا احتج بالقوة القاهرة المانعة من الامتثال المطلوب أُحتج عليه بشروطها. فإعتبار احتجاجه مرهون بتوفير شروط القوة القاهرة في الواقعة المدعى بحدوثها. </w:t>
      </w:r>
    </w:p>
    <w:p w:rsidR="00CD5E1A" w:rsidRPr="005F3C11" w:rsidRDefault="00CD5E1A" w:rsidP="00C30D74">
      <w:p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 xml:space="preserve">     فاستقلال الحادث عن إرادة المدين، يستلزم ان لا مساهمة له في حدوثه، لا بخطأ منه ولا باهمال </w:t>
      </w:r>
      <w:r w:rsidRPr="005F3C11">
        <w:rPr>
          <w:rFonts w:ascii="Simplified Arabic" w:eastAsia="Calibri" w:hAnsi="Simplified Arabic" w:cs="Simplified Arabic"/>
          <w:sz w:val="28"/>
          <w:szCs w:val="28"/>
          <w:vertAlign w:val="superscript"/>
          <w:rtl/>
        </w:rPr>
        <w:endnoteReference w:id="10"/>
      </w:r>
      <w:r w:rsidRPr="005F3C11">
        <w:rPr>
          <w:rFonts w:ascii="Simplified Arabic" w:eastAsia="Calibri" w:hAnsi="Simplified Arabic" w:cs="Simplified Arabic"/>
          <w:sz w:val="28"/>
          <w:szCs w:val="28"/>
          <w:rtl/>
        </w:rPr>
        <w:t>. فبتدخله لا يعود الحادث خارجيا، وليس من العدل احتجاجه به. كما ان اشتراط عدم قدرة المدين على توقع الحادث - بمعيارها الموضوعي لا الشخصي-</w:t>
      </w:r>
      <w:r w:rsidRPr="005F3C11">
        <w:rPr>
          <w:rStyle w:val="EndnoteReference"/>
          <w:rFonts w:ascii="Simplified Arabic" w:eastAsia="Calibri" w:hAnsi="Simplified Arabic" w:cs="Simplified Arabic"/>
          <w:sz w:val="28"/>
          <w:szCs w:val="28"/>
          <w:rtl/>
        </w:rPr>
        <w:endnoteReference w:id="11"/>
      </w:r>
      <w:r w:rsidRPr="005F3C11">
        <w:rPr>
          <w:rFonts w:ascii="Simplified Arabic" w:eastAsia="Calibri" w:hAnsi="Simplified Arabic" w:cs="Simplified Arabic"/>
          <w:sz w:val="28"/>
          <w:szCs w:val="28"/>
          <w:rtl/>
        </w:rPr>
        <w:t>، ناتج عن ان اعفائه من نتائج عدم قيامه بالمستوجب منه، بنظام القوة القاهرة القانوني مستند على كونه غير قادرا على تلافي اثار وقوع الحدث، المترتب على عدم توقعه. فالتوقع يبسط الاستعداد السابق للحدث وعدمه يطويه</w:t>
      </w:r>
      <w:r w:rsidRPr="005F3C11">
        <w:rPr>
          <w:rStyle w:val="EndnoteReference"/>
          <w:rFonts w:ascii="Simplified Arabic" w:eastAsia="Calibri" w:hAnsi="Simplified Arabic" w:cs="Simplified Arabic"/>
          <w:sz w:val="28"/>
          <w:szCs w:val="28"/>
          <w:rtl/>
        </w:rPr>
        <w:endnoteReference w:id="12"/>
      </w:r>
      <w:r w:rsidRPr="005F3C11">
        <w:rPr>
          <w:rFonts w:ascii="Simplified Arabic" w:eastAsia="Calibri" w:hAnsi="Simplified Arabic" w:cs="Simplified Arabic"/>
          <w:sz w:val="28"/>
          <w:szCs w:val="28"/>
          <w:rtl/>
        </w:rPr>
        <w:t>. وبالقدرة يتعيب الاعفاء وبغيابها يُستوجَب. فيما اشترط في الحادث ان يكون فوق إمكان المدين - بالقياس الموضوعي لا الشخصي ايضا - بمنع</w:t>
      </w:r>
      <w:r w:rsidR="001C4E11">
        <w:rPr>
          <w:rFonts w:ascii="Simplified Arabic" w:eastAsia="Calibri" w:hAnsi="Simplified Arabic" w:cs="Simplified Arabic"/>
          <w:sz w:val="28"/>
          <w:szCs w:val="28"/>
          <w:rtl/>
        </w:rPr>
        <w:t xml:space="preserve"> وقوع</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 أو تأثيره عليه، لان بعكسه لاتعد القوة قاهرة </w:t>
      </w:r>
      <w:r w:rsidRPr="005F3C11">
        <w:rPr>
          <w:rStyle w:val="EndnoteReference"/>
          <w:rFonts w:ascii="Simplified Arabic" w:eastAsia="Calibri" w:hAnsi="Simplified Arabic" w:cs="Simplified Arabic"/>
          <w:sz w:val="28"/>
          <w:szCs w:val="28"/>
          <w:rtl/>
        </w:rPr>
        <w:endnoteReference w:id="13"/>
      </w:r>
      <w:r w:rsidRPr="005F3C11">
        <w:rPr>
          <w:rFonts w:ascii="Simplified Arabic" w:eastAsia="Calibri" w:hAnsi="Simplified Arabic" w:cs="Simplified Arabic"/>
          <w:sz w:val="28"/>
          <w:szCs w:val="28"/>
          <w:rtl/>
        </w:rPr>
        <w:t>.</w:t>
      </w:r>
      <w:r w:rsidRPr="005F3C11">
        <w:rPr>
          <w:rFonts w:ascii="Simplified Arabic" w:eastAsia="Calibri" w:hAnsi="Simplified Arabic" w:cs="Simplified Arabic"/>
          <w:sz w:val="28"/>
          <w:szCs w:val="28"/>
          <w:rtl/>
          <w:lang w:bidi="ar-IQ"/>
        </w:rPr>
        <w:t xml:space="preserve">كما يجب </w:t>
      </w:r>
      <w:r w:rsidRPr="005F3C11">
        <w:rPr>
          <w:rFonts w:ascii="Simplified Arabic" w:eastAsia="Calibri" w:hAnsi="Simplified Arabic" w:cs="Simplified Arabic"/>
          <w:sz w:val="28"/>
          <w:szCs w:val="28"/>
          <w:rtl/>
        </w:rPr>
        <w:t>إن سبب الحادث منعا للمدين من تنفيذ التزامه يصل حد الاستحالة، لا بمعيارها الشخصي انما الموضوعي</w:t>
      </w:r>
      <w:r w:rsidRPr="005F3C11">
        <w:rPr>
          <w:rStyle w:val="EndnoteReference"/>
          <w:rFonts w:ascii="Simplified Arabic" w:eastAsia="Calibri" w:hAnsi="Simplified Arabic" w:cs="Simplified Arabic"/>
          <w:sz w:val="28"/>
          <w:szCs w:val="28"/>
          <w:rtl/>
        </w:rPr>
        <w:endnoteReference w:id="14"/>
      </w:r>
      <w:r w:rsidRPr="005F3C11">
        <w:rPr>
          <w:rFonts w:ascii="Simplified Arabic" w:eastAsia="Calibri" w:hAnsi="Simplified Arabic" w:cs="Simplified Arabic"/>
          <w:sz w:val="28"/>
          <w:szCs w:val="28"/>
          <w:rtl/>
        </w:rPr>
        <w:t xml:space="preserve">.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وبفقد الحادث شرطا او اكثر مما ذكر يفقد وصف القوة القاهرة ويبقى للالتزامات قوتها القانونية وان نتج عنه اخلال المدين بها.</w:t>
      </w:r>
    </w:p>
    <w:p w:rsidR="00CD5E1A" w:rsidRDefault="00CD5E1A" w:rsidP="00C30D74">
      <w:pPr>
        <w:spacing w:after="5" w:line="240" w:lineRule="auto"/>
        <w:ind w:right="-5"/>
        <w:jc w:val="both"/>
        <w:rPr>
          <w:rFonts w:ascii="Simplified Arabic" w:eastAsia="Calibri" w:hAnsi="Simplified Arabic" w:cs="Simplified Arabic"/>
          <w:sz w:val="28"/>
          <w:szCs w:val="28"/>
          <w:rtl/>
        </w:rPr>
      </w:pPr>
    </w:p>
    <w:p w:rsidR="00F34F5C" w:rsidRPr="005F3C11" w:rsidRDefault="00F34F5C" w:rsidP="00C30D74">
      <w:pPr>
        <w:spacing w:after="5" w:line="240" w:lineRule="auto"/>
        <w:ind w:right="-5"/>
        <w:jc w:val="both"/>
        <w:rPr>
          <w:rFonts w:ascii="Simplified Arabic" w:eastAsia="Calibri" w:hAnsi="Simplified Arabic" w:cs="Simplified Arabic"/>
          <w:sz w:val="28"/>
          <w:szCs w:val="28"/>
          <w:rtl/>
        </w:rPr>
      </w:pPr>
    </w:p>
    <w:p w:rsidR="000A1361" w:rsidRDefault="000A1361" w:rsidP="00C30D74">
      <w:pPr>
        <w:spacing w:after="5" w:line="240" w:lineRule="auto"/>
        <w:ind w:right="-5"/>
        <w:jc w:val="both"/>
        <w:rPr>
          <w:rFonts w:ascii="Simplified Arabic" w:eastAsia="Calibri" w:hAnsi="Simplified Arabic" w:cs="Simplified Arabic"/>
          <w:sz w:val="28"/>
          <w:szCs w:val="28"/>
          <w:rtl/>
        </w:rPr>
      </w:pPr>
    </w:p>
    <w:p w:rsidR="001C4E11" w:rsidRPr="005F3C11" w:rsidRDefault="001C4E11" w:rsidP="00C30D74">
      <w:pPr>
        <w:spacing w:after="5" w:line="240" w:lineRule="auto"/>
        <w:ind w:right="-5"/>
        <w:jc w:val="both"/>
        <w:rPr>
          <w:rFonts w:ascii="Simplified Arabic" w:eastAsia="Calibri" w:hAnsi="Simplified Arabic" w:cs="Simplified Arabic"/>
          <w:sz w:val="28"/>
          <w:szCs w:val="28"/>
          <w:rtl/>
        </w:rPr>
      </w:pPr>
    </w:p>
    <w:p w:rsidR="000A1361" w:rsidRPr="005F3C11" w:rsidRDefault="004728BB" w:rsidP="00C30D74">
      <w:pPr>
        <w:spacing w:after="26" w:line="240" w:lineRule="auto"/>
        <w:ind w:right="3"/>
        <w:jc w:val="center"/>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الفرع</w:t>
      </w:r>
      <w:r w:rsidR="000A1361" w:rsidRPr="005F3C11">
        <w:rPr>
          <w:rFonts w:ascii="Simplified Arabic" w:eastAsia="Calibri" w:hAnsi="Simplified Arabic" w:cs="Simplified Arabic"/>
          <w:sz w:val="32"/>
          <w:szCs w:val="32"/>
          <w:rtl/>
        </w:rPr>
        <w:t xml:space="preserve"> الثاني / التعريف بالظروف الطارئة</w:t>
      </w:r>
    </w:p>
    <w:p w:rsidR="000A1361" w:rsidRPr="005F3C11" w:rsidRDefault="000A1361" w:rsidP="001C4E11">
      <w:pPr>
        <w:spacing w:line="240" w:lineRule="auto"/>
        <w:jc w:val="both"/>
        <w:rPr>
          <w:rFonts w:ascii="Simplified Arabic" w:eastAsia="Calibri" w:hAnsi="Simplified Arabic" w:cs="Simplified Arabic"/>
          <w:sz w:val="28"/>
          <w:szCs w:val="28"/>
          <w:rtl/>
        </w:rPr>
      </w:pPr>
      <w:r w:rsidRPr="005F3C11">
        <w:rPr>
          <w:rFonts w:ascii="Simplified Arabic" w:hAnsi="Simplified Arabic" w:cs="Simplified Arabic"/>
          <w:sz w:val="28"/>
          <w:szCs w:val="28"/>
          <w:rtl/>
        </w:rPr>
        <w:t xml:space="preserve">     تقعد قاعدة "العقد شريعة المتعاقدين" امراً مضمونه ان ليس لأحد العاقدين أن يستقل بإلغاء أو تعديل العقد الذي أبرمه بإرادته الحرة أو أن يتحلل من التزاماته </w:t>
      </w:r>
      <w:r w:rsidR="001C4E11" w:rsidRPr="005F3C11">
        <w:rPr>
          <w:rFonts w:ascii="Simplified Arabic" w:hAnsi="Simplified Arabic" w:cs="Simplified Arabic" w:hint="cs"/>
          <w:sz w:val="28"/>
          <w:szCs w:val="28"/>
          <w:rtl/>
        </w:rPr>
        <w:t>بإرادته</w:t>
      </w:r>
      <w:r w:rsidRPr="005F3C11">
        <w:rPr>
          <w:rFonts w:ascii="Simplified Arabic" w:hAnsi="Simplified Arabic" w:cs="Simplified Arabic"/>
          <w:sz w:val="28"/>
          <w:szCs w:val="28"/>
          <w:rtl/>
        </w:rPr>
        <w:t xml:space="preserve"> المنفردة،</w:t>
      </w:r>
      <w:r w:rsidR="001C4E11">
        <w:rPr>
          <w:rFonts w:ascii="Simplified Arabic" w:hAnsi="Simplified Arabic" w:cs="Simplified Arabic" w:hint="cs"/>
          <w:sz w:val="28"/>
          <w:szCs w:val="28"/>
          <w:rtl/>
        </w:rPr>
        <w:t xml:space="preserve"> </w:t>
      </w:r>
      <w:r w:rsidR="001C4E11">
        <w:rPr>
          <w:rFonts w:ascii="Simplified Arabic" w:hAnsi="Simplified Arabic" w:cs="Simplified Arabic"/>
          <w:sz w:val="28"/>
          <w:szCs w:val="28"/>
          <w:rtl/>
        </w:rPr>
        <w:t>و</w:t>
      </w:r>
      <w:r w:rsidRPr="005F3C11">
        <w:rPr>
          <w:rFonts w:ascii="Simplified Arabic" w:hAnsi="Simplified Arabic" w:cs="Simplified Arabic"/>
          <w:sz w:val="28"/>
          <w:szCs w:val="28"/>
          <w:rtl/>
        </w:rPr>
        <w:t>ذاك ما يفيد به نص ومضمون المادتين (146/1 و150/1) من القانون المدني العراقي</w:t>
      </w:r>
      <w:r w:rsidRPr="005F3C11">
        <w:rPr>
          <w:rStyle w:val="EndnoteReference"/>
          <w:rFonts w:ascii="Simplified Arabic" w:hAnsi="Simplified Arabic" w:cs="Simplified Arabic"/>
          <w:sz w:val="28"/>
          <w:szCs w:val="28"/>
          <w:rtl/>
        </w:rPr>
        <w:endnoteReference w:id="15"/>
      </w:r>
      <w:r w:rsidRPr="005F3C11">
        <w:rPr>
          <w:rFonts w:ascii="Simplified Arabic" w:hAnsi="Simplified Arabic" w:cs="Simplified Arabic"/>
          <w:sz w:val="28"/>
          <w:szCs w:val="28"/>
          <w:rtl/>
        </w:rPr>
        <w:t>.وبمفهوم المخالفة للمادة (146/2)،  فليس ذلك متاح للمحكمة ايضاً بخلاف رضا المتعاقدين او نص من القانون، لان جواز التعديل المتروك للمحكمة في المادة آنفة الاشارة مقرون بالظروف الطارئة، والجواز في امر يفترض المنع في غيره</w:t>
      </w:r>
      <w:r w:rsidRPr="005F3C11">
        <w:rPr>
          <w:rStyle w:val="EndnoteReference"/>
          <w:rFonts w:ascii="Simplified Arabic" w:hAnsi="Simplified Arabic" w:cs="Simplified Arabic"/>
          <w:sz w:val="28"/>
          <w:szCs w:val="28"/>
          <w:rtl/>
        </w:rPr>
        <w:endnoteReference w:id="16"/>
      </w:r>
      <w:r w:rsidRPr="005F3C11">
        <w:rPr>
          <w:rFonts w:ascii="Simplified Arabic" w:hAnsi="Simplified Arabic" w:cs="Simplified Arabic"/>
          <w:sz w:val="28"/>
          <w:szCs w:val="28"/>
        </w:rPr>
        <w:t>.</w:t>
      </w:r>
      <w:r w:rsidRPr="005F3C11">
        <w:rPr>
          <w:rFonts w:ascii="Simplified Arabic" w:hAnsi="Simplified Arabic" w:cs="Simplified Arabic"/>
          <w:sz w:val="28"/>
          <w:szCs w:val="28"/>
          <w:rtl/>
        </w:rPr>
        <w:t xml:space="preserve">فإذا تغيرت الظروف التي تم فيها إبرام العقد بحيث أصبحت تؤدي إلى اختلال في التوازن الاقتصادي بين الطرفين و تجعل تنفيذه مرهِقاً أو مضرّاً بالمدين فيه، يكون تنفيذ التزام المدين جائراً عليه، ينبغي عدلا رفعه. </w:t>
      </w:r>
      <w:r w:rsidR="001C4E11">
        <w:rPr>
          <w:rFonts w:ascii="Simplified Arabic" w:eastAsia="Calibri" w:hAnsi="Simplified Arabic" w:cs="Simplified Arabic"/>
          <w:sz w:val="28"/>
          <w:szCs w:val="28"/>
          <w:rtl/>
        </w:rPr>
        <w:t>ويتمثل الظرف الطارئ بحادث عام غ</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ر متوقع تاليا لصيرورة العقد، يجع</w:t>
      </w:r>
      <w:r w:rsidR="001C4E11">
        <w:rPr>
          <w:rFonts w:ascii="Simplified Arabic" w:eastAsia="Calibri" w:hAnsi="Simplified Arabic" w:cs="Simplified Arabic"/>
          <w:sz w:val="28"/>
          <w:szCs w:val="28"/>
          <w:rtl/>
        </w:rPr>
        <w:t>ل في تنف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ذه أر</w:t>
      </w:r>
      <w:r w:rsidR="001C4E11">
        <w:rPr>
          <w:rFonts w:ascii="Simplified Arabic" w:eastAsia="Calibri" w:hAnsi="Simplified Arabic" w:cs="Simplified Arabic" w:hint="cs"/>
          <w:sz w:val="28"/>
          <w:szCs w:val="28"/>
          <w:rtl/>
        </w:rPr>
        <w:t>ها</w:t>
      </w:r>
      <w:r w:rsidR="001C4E11">
        <w:rPr>
          <w:rFonts w:ascii="Simplified Arabic" w:eastAsia="Calibri" w:hAnsi="Simplified Arabic" w:cs="Simplified Arabic"/>
          <w:sz w:val="28"/>
          <w:szCs w:val="28"/>
          <w:rtl/>
        </w:rPr>
        <w:t>قاً شديداً للمد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ن، مما يُخّلف اختلالاً واضحاً في منافع الطرفين </w:t>
      </w:r>
      <w:r w:rsidR="001C4E11">
        <w:rPr>
          <w:rFonts w:ascii="Simplified Arabic" w:eastAsia="Calibri" w:hAnsi="Simplified Arabic" w:cs="Simplified Arabic"/>
          <w:sz w:val="28"/>
          <w:szCs w:val="28"/>
          <w:rtl/>
        </w:rPr>
        <w:t>الناتجة من العقد المتراخي التنف</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ذ</w:t>
      </w:r>
      <w:r w:rsidRPr="005F3C11">
        <w:rPr>
          <w:rStyle w:val="EndnoteReference"/>
          <w:rFonts w:ascii="Simplified Arabic" w:eastAsia="Calibri" w:hAnsi="Simplified Arabic" w:cs="Simplified Arabic"/>
          <w:sz w:val="28"/>
          <w:szCs w:val="28"/>
          <w:rtl/>
        </w:rPr>
        <w:endnoteReference w:id="17"/>
      </w:r>
      <w:r w:rsidRPr="005F3C11">
        <w:rPr>
          <w:rFonts w:ascii="Simplified Arabic" w:eastAsia="Calibri" w:hAnsi="Simplified Arabic" w:cs="Simplified Arabic"/>
          <w:sz w:val="28"/>
          <w:szCs w:val="28"/>
          <w:rtl/>
        </w:rPr>
        <w:t>.لذا عالجه المشرع المدني العراقي بإجازة المحكمة لاعادة التوازن الاقتصادي للعقد بالانقاص المعقول لالتزامات المدين فيه لرفع الارهاق عنه عدلاً، وذلك في النص المسطر في المادة (١٤٦/٢) من القانون المدني العراقي</w:t>
      </w:r>
      <w:r w:rsidRPr="005F3C11">
        <w:rPr>
          <w:rFonts w:ascii="Simplified Arabic" w:eastAsia="Calibri" w:hAnsi="Simplified Arabic" w:cs="Simplified Arabic"/>
          <w:sz w:val="28"/>
          <w:szCs w:val="28"/>
          <w:vertAlign w:val="superscript"/>
          <w:rtl/>
        </w:rPr>
        <w:t xml:space="preserve"> </w:t>
      </w:r>
      <w:r w:rsidR="001C4E11">
        <w:rPr>
          <w:rFonts w:ascii="Simplified Arabic" w:eastAsia="Calibri" w:hAnsi="Simplified Arabic" w:cs="Simplified Arabic"/>
          <w:sz w:val="28"/>
          <w:szCs w:val="28"/>
          <w:rtl/>
        </w:rPr>
        <w:t>بقوله: "إذا طرأت حوادث استثنائ</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ة عامة لم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كن في الوسع توقع</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ا وترتب على حدوث</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ا ان تنف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ذ الالتزام التعاقدي، وان لم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صبح مستح</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لاً صار مر</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قاً للمد</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ن بإن </w:t>
      </w:r>
      <w:r w:rsidR="001C4E11">
        <w:rPr>
          <w:rFonts w:ascii="Simplified Arabic" w:eastAsia="Calibri" w:hAnsi="Simplified Arabic" w:cs="Simplified Arabic" w:hint="cs"/>
          <w:sz w:val="28"/>
          <w:szCs w:val="28"/>
          <w:rtl/>
        </w:rPr>
        <w:t>يه</w:t>
      </w:r>
      <w:r w:rsidRPr="005F3C11">
        <w:rPr>
          <w:rFonts w:ascii="Simplified Arabic" w:eastAsia="Calibri" w:hAnsi="Simplified Arabic" w:cs="Simplified Arabic"/>
          <w:sz w:val="28"/>
          <w:szCs w:val="28"/>
          <w:rtl/>
        </w:rPr>
        <w:t>دده بخسارة فادحة جاز للمحكمة بعد</w:t>
      </w:r>
      <w:r w:rsidR="001C4E11">
        <w:rPr>
          <w:rFonts w:ascii="Simplified Arabic" w:eastAsia="Calibri" w:hAnsi="Simplified Arabic" w:cs="Simplified Arabic"/>
          <w:sz w:val="28"/>
          <w:szCs w:val="28"/>
          <w:rtl/>
        </w:rPr>
        <w:t xml:space="preserve"> الموازنة ب</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ن مصلح</w:t>
      </w:r>
      <w:r w:rsidR="001C4E11">
        <w:rPr>
          <w:rFonts w:ascii="Simplified Arabic" w:eastAsia="Calibri" w:hAnsi="Simplified Arabic" w:cs="Simplified Arabic"/>
          <w:sz w:val="28"/>
          <w:szCs w:val="28"/>
          <w:rtl/>
        </w:rPr>
        <w:t>ة الطرف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ن ان تنقص الالتزام المر</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ق إلى الحد</w:t>
      </w:r>
      <w:r w:rsidR="001C4E11">
        <w:rPr>
          <w:rFonts w:ascii="Simplified Arabic" w:eastAsia="Calibri" w:hAnsi="Simplified Arabic" w:cs="Simplified Arabic"/>
          <w:sz w:val="28"/>
          <w:szCs w:val="28"/>
          <w:rtl/>
        </w:rPr>
        <w:t xml:space="preserve"> المعقول ان اقتضت العدالة ذلك و</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قع باطلاً كل اتفاق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خالف ذلك". وذلك التدخل في العقد الذي سطره المتعاقدان شريعة لهم في ما يخص محله، برره المشرع بأن مقتضى العدالة يستوجبه، فيميل القاضي معها اينما مالت</w:t>
      </w:r>
      <w:r w:rsidRPr="005F3C11">
        <w:rPr>
          <w:rStyle w:val="EndnoteReference"/>
          <w:rFonts w:ascii="Simplified Arabic" w:eastAsia="Calibri" w:hAnsi="Simplified Arabic" w:cs="Simplified Arabic"/>
          <w:sz w:val="28"/>
          <w:szCs w:val="28"/>
          <w:rtl/>
        </w:rPr>
        <w:endnoteReference w:id="18"/>
      </w:r>
      <w:r w:rsidRPr="005F3C11">
        <w:rPr>
          <w:rFonts w:ascii="Simplified Arabic" w:eastAsia="Calibri" w:hAnsi="Simplified Arabic" w:cs="Simplified Arabic"/>
          <w:sz w:val="28"/>
          <w:szCs w:val="28"/>
          <w:rtl/>
        </w:rPr>
        <w:t>.</w:t>
      </w:r>
    </w:p>
    <w:p w:rsidR="000A1361" w:rsidRPr="005F3C11" w:rsidRDefault="000A1361" w:rsidP="001C4E11">
      <w:pPr>
        <w:spacing w:after="0"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فاذا قلنا ان من المتصور</w:t>
      </w:r>
      <w:r w:rsidR="001C4E11">
        <w:rPr>
          <w:rFonts w:ascii="Simplified Arabic" w:eastAsia="Calibri" w:hAnsi="Simplified Arabic" w:cs="Simplified Arabic"/>
          <w:sz w:val="28"/>
          <w:szCs w:val="28"/>
          <w:rtl/>
        </w:rPr>
        <w:t xml:space="preserve"> ان تطرأ حوادث اقتصادية استثنائ</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عامة بعد إبرام عقد، لم تك</w:t>
      </w:r>
      <w:r w:rsidR="001C4E11">
        <w:rPr>
          <w:rFonts w:ascii="Simplified Arabic" w:eastAsia="Calibri" w:hAnsi="Simplified Arabic" w:cs="Simplified Arabic"/>
          <w:sz w:val="28"/>
          <w:szCs w:val="28"/>
          <w:rtl/>
        </w:rPr>
        <w:t xml:space="preserve"> متوقعة عند ابرامه، تجعل من تنف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ذ المد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ن لالتزامه</w:t>
      </w:r>
      <w:r w:rsidR="001C4E11">
        <w:rPr>
          <w:rFonts w:ascii="Simplified Arabic" w:eastAsia="Calibri" w:hAnsi="Simplified Arabic" w:cs="Simplified Arabic"/>
          <w:sz w:val="28"/>
          <w:szCs w:val="28"/>
          <w:rtl/>
        </w:rPr>
        <w:t xml:space="preserve"> في العقد (المتراخي التنفيذ) مر</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قاً</w:t>
      </w:r>
      <w:r w:rsidRPr="005F3C11">
        <w:rPr>
          <w:rFonts w:ascii="Simplified Arabic" w:eastAsia="Calibri" w:hAnsi="Simplified Arabic" w:cs="Simplified Arabic"/>
          <w:sz w:val="28"/>
          <w:szCs w:val="28"/>
          <w:vertAlign w:val="superscript"/>
          <w:rtl/>
        </w:rPr>
        <w:t xml:space="preserve"> </w:t>
      </w:r>
      <w:r w:rsidRPr="005F3C11">
        <w:rPr>
          <w:rStyle w:val="EndnoteReference"/>
          <w:rFonts w:ascii="Simplified Arabic" w:eastAsia="Calibri" w:hAnsi="Simplified Arabic" w:cs="Simplified Arabic"/>
          <w:sz w:val="28"/>
          <w:szCs w:val="28"/>
          <w:rtl/>
        </w:rPr>
        <w:endnoteReference w:id="19"/>
      </w:r>
      <w:r w:rsidRPr="005F3C11">
        <w:rPr>
          <w:rFonts w:ascii="Simplified Arabic" w:eastAsia="Calibri" w:hAnsi="Simplified Arabic" w:cs="Simplified Arabic"/>
          <w:sz w:val="28"/>
          <w:szCs w:val="28"/>
          <w:rtl/>
        </w:rPr>
        <w:t xml:space="preserve">، بان تخل بتوازن المنفعة الاقتصادية لطرفي العقد بما يهدد المدين بخسارة فادحة خارجة عن المألوف في مثيل عقده، </w:t>
      </w:r>
      <w:r w:rsidR="001C4E11" w:rsidRPr="005F3C11">
        <w:rPr>
          <w:rFonts w:ascii="Simplified Arabic" w:eastAsia="Calibri" w:hAnsi="Simplified Arabic" w:cs="Simplified Arabic" w:hint="cs"/>
          <w:sz w:val="28"/>
          <w:szCs w:val="28"/>
          <w:rtl/>
        </w:rPr>
        <w:t>فأننا</w:t>
      </w:r>
      <w:r w:rsidRPr="005F3C11">
        <w:rPr>
          <w:rFonts w:ascii="Simplified Arabic" w:eastAsia="Calibri" w:hAnsi="Simplified Arabic" w:cs="Simplified Arabic"/>
          <w:sz w:val="28"/>
          <w:szCs w:val="28"/>
          <w:rtl/>
        </w:rPr>
        <w:t xml:space="preserve"> نكون امام نظرية الظروف الطارئة التي تستلزم </w:t>
      </w:r>
      <w:r w:rsidRPr="005F3C11">
        <w:rPr>
          <w:rFonts w:ascii="Simplified Arabic" w:eastAsia="Calibri" w:hAnsi="Simplified Arabic" w:cs="Simplified Arabic"/>
          <w:sz w:val="28"/>
          <w:szCs w:val="28"/>
          <w:rtl/>
        </w:rPr>
        <w:lastRenderedPageBreak/>
        <w:t>شروطا وترتب اثارا خطها القانون. فأما شروطها فيمكن استقائها من النص التشريعي آنف الذكر، والتي تتمثل في حادث استثنائي قياساً على مجرى الامور العادي، يشمل بأثره اطراف العقد وعدد كبير من الغير ممن يمثل عموميةً. وان يكون هذا الحادث مما لا تساعد الحوادث المزامنة لابرام العقد في توقعه بالقياس الموضوعي العام - لا الشخصي المرتبط بالمدين-، ومما لاتسعف المدين قدراته في دفعه. وان يرد حادثنا على عقد متراخي التنفيذ - ابرم ولمّا يكتمل تنفيذه – ورودا مؤثرا بحيث يحيل التزام المدين الذي ارتضاه ابتداء</w:t>
      </w:r>
      <w:r w:rsidR="001C4E11">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التزاماً مرهقا - لا مستحيلا تماماً - مهدداً إياه بخسارة فادحة له لو اقدم على ادائه </w:t>
      </w:r>
      <w:r w:rsidRPr="005F3C11">
        <w:rPr>
          <w:rStyle w:val="EndnoteReference"/>
          <w:rFonts w:ascii="Simplified Arabic" w:eastAsia="Calibri" w:hAnsi="Simplified Arabic" w:cs="Simplified Arabic"/>
          <w:sz w:val="28"/>
          <w:szCs w:val="28"/>
          <w:rtl/>
        </w:rPr>
        <w:endnoteReference w:id="20"/>
      </w:r>
      <w:r w:rsidRPr="005F3C11">
        <w:rPr>
          <w:rFonts w:ascii="Simplified Arabic" w:eastAsia="Calibri" w:hAnsi="Simplified Arabic" w:cs="Simplified Arabic"/>
          <w:sz w:val="28"/>
          <w:szCs w:val="28"/>
          <w:rtl/>
        </w:rPr>
        <w:t>. واما ما</w:t>
      </w:r>
      <w:r w:rsidR="001C4E11">
        <w:rPr>
          <w:rFonts w:ascii="Simplified Arabic" w:eastAsia="Calibri" w:hAnsi="Simplified Arabic" w:cs="Simplified Arabic"/>
          <w:sz w:val="28"/>
          <w:szCs w:val="28"/>
          <w:rtl/>
        </w:rPr>
        <w:t xml:space="preserve"> ترتبه من أثر ، فإنها تحرر المد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ن من التزامه في </w:t>
      </w:r>
      <w:r w:rsidR="001C4E11">
        <w:rPr>
          <w:rFonts w:ascii="Simplified Arabic" w:eastAsia="Calibri" w:hAnsi="Simplified Arabic" w:cs="Simplified Arabic"/>
          <w:sz w:val="28"/>
          <w:szCs w:val="28"/>
          <w:rtl/>
        </w:rPr>
        <w:t xml:space="preserve">العقد المطالب تنفيذه عينا، فلا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عود مجبراً على تنف</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ذ الوارد منه في العقد، بل يصير ملزما بما هو اهون منه ضرراً ، إذ تنقص المحكمة ذلك الالتزام العقدي إلى حد منه معقول. </w:t>
      </w:r>
    </w:p>
    <w:p w:rsidR="000A1361" w:rsidRPr="005F3C11" w:rsidRDefault="000A1361" w:rsidP="001C4E11">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المبحث الاول</w:t>
      </w:r>
    </w:p>
    <w:p w:rsidR="000A1361" w:rsidRPr="005F3C11" w:rsidRDefault="000A1361" w:rsidP="00C30D74">
      <w:pPr>
        <w:spacing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المعالجة الاجرائية للحوادث الاستثنائية</w:t>
      </w:r>
    </w:p>
    <w:p w:rsidR="000A1361" w:rsidRPr="005F3C11" w:rsidRDefault="00C30D74" w:rsidP="001C4E11">
      <w:pPr>
        <w:spacing w:after="0" w:line="240" w:lineRule="auto"/>
        <w:jc w:val="both"/>
        <w:rPr>
          <w:rFonts w:ascii="Simplified Arabic" w:hAnsi="Simplified Arabic" w:cs="Simplified Arabic"/>
          <w:sz w:val="28"/>
          <w:szCs w:val="28"/>
          <w:rtl/>
          <w:lang w:bidi="ar-IQ"/>
        </w:rPr>
      </w:pPr>
      <w:r w:rsidRPr="005F3C11">
        <w:rPr>
          <w:rFonts w:ascii="Simplified Arabic" w:hAnsi="Simplified Arabic" w:cs="Simplified Arabic" w:hint="cs"/>
          <w:sz w:val="28"/>
          <w:szCs w:val="28"/>
          <w:rtl/>
        </w:rPr>
        <w:t xml:space="preserve">     </w:t>
      </w:r>
      <w:r w:rsidR="000A1361" w:rsidRPr="005F3C11">
        <w:rPr>
          <w:rFonts w:ascii="Simplified Arabic" w:hAnsi="Simplified Arabic" w:cs="Simplified Arabic"/>
          <w:sz w:val="28"/>
          <w:szCs w:val="28"/>
          <w:rtl/>
        </w:rPr>
        <w:t xml:space="preserve">أما وقد تعرفنا </w:t>
      </w:r>
      <w:r w:rsidR="00476DFD" w:rsidRPr="005F3C11">
        <w:rPr>
          <w:rFonts w:ascii="Simplified Arabic" w:hAnsi="Simplified Arabic" w:cs="Simplified Arabic"/>
          <w:sz w:val="28"/>
          <w:szCs w:val="28"/>
          <w:rtl/>
        </w:rPr>
        <w:t xml:space="preserve">على الفكرة القانونية العامة المتعلقة بالحوادث الاستثنائية تعريفا وشروطا، صار </w:t>
      </w:r>
      <w:r w:rsidR="001C4E11" w:rsidRPr="005F3C11">
        <w:rPr>
          <w:rFonts w:ascii="Simplified Arabic" w:hAnsi="Simplified Arabic" w:cs="Simplified Arabic" w:hint="cs"/>
          <w:sz w:val="28"/>
          <w:szCs w:val="28"/>
          <w:rtl/>
        </w:rPr>
        <w:t>بإمكاننا</w:t>
      </w:r>
      <w:r w:rsidR="00476DFD" w:rsidRPr="005F3C11">
        <w:rPr>
          <w:rFonts w:ascii="Simplified Arabic" w:hAnsi="Simplified Arabic" w:cs="Simplified Arabic"/>
          <w:sz w:val="28"/>
          <w:szCs w:val="28"/>
          <w:rtl/>
        </w:rPr>
        <w:t xml:space="preserve"> ان ندلف الى خصوصية تلك الحوادث في القانون الاجرائي ممثلا بقانون المرافعات المدنية رقم (83) لسنة 1969 المعدل</w:t>
      </w:r>
      <w:r w:rsidR="00476DFD" w:rsidRPr="005F3C11">
        <w:rPr>
          <w:rFonts w:ascii="Simplified Arabic" w:hAnsi="Simplified Arabic" w:cs="Simplified Arabic"/>
          <w:sz w:val="28"/>
          <w:szCs w:val="28"/>
          <w:rtl/>
          <w:lang w:bidi="ar-IQ"/>
        </w:rPr>
        <w:t xml:space="preserve"> بوصفه مرجعا للقوانين الاجرائية العراقية </w:t>
      </w:r>
      <w:r w:rsidR="00476DFD" w:rsidRPr="005F3C11">
        <w:rPr>
          <w:rStyle w:val="EndnoteReference"/>
          <w:rFonts w:ascii="Simplified Arabic" w:hAnsi="Simplified Arabic" w:cs="Simplified Arabic"/>
          <w:sz w:val="28"/>
          <w:szCs w:val="28"/>
          <w:rtl/>
          <w:lang w:bidi="ar-IQ"/>
        </w:rPr>
        <w:endnoteReference w:id="21"/>
      </w:r>
      <w:r w:rsidR="00476DFD" w:rsidRPr="005F3C11">
        <w:rPr>
          <w:rFonts w:ascii="Simplified Arabic" w:hAnsi="Simplified Arabic" w:cs="Simplified Arabic"/>
          <w:sz w:val="28"/>
          <w:szCs w:val="28"/>
          <w:rtl/>
          <w:lang w:bidi="ar-IQ"/>
        </w:rPr>
        <w:t>. و</w:t>
      </w:r>
      <w:r w:rsidR="007E553C" w:rsidRPr="005F3C11">
        <w:rPr>
          <w:rFonts w:ascii="Simplified Arabic" w:hAnsi="Simplified Arabic" w:cs="Simplified Arabic"/>
          <w:sz w:val="28"/>
          <w:szCs w:val="28"/>
          <w:rtl/>
          <w:lang w:bidi="ar-IQ"/>
        </w:rPr>
        <w:t>نقف عند التكييف القانوني الاجرائي مرورا بالموضوعي لجائحة كورونا، اللازم لمعرفة اثرها الاجرائي فيما بعد. ونواحي المعالجة الاجرائية للحوادث الاستثنائية  هذه ستكون فحوى المطلبين الآتيين:</w:t>
      </w:r>
    </w:p>
    <w:p w:rsidR="00C30D74" w:rsidRPr="005F3C11" w:rsidRDefault="000A1361" w:rsidP="001C4E11">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 xml:space="preserve">المطلب </w:t>
      </w:r>
      <w:r w:rsidR="00C30D74" w:rsidRPr="005F3C11">
        <w:rPr>
          <w:rFonts w:ascii="Simplified Arabic" w:hAnsi="Simplified Arabic" w:cs="Simplified Arabic"/>
          <w:sz w:val="32"/>
          <w:szCs w:val="32"/>
          <w:rtl/>
        </w:rPr>
        <w:t xml:space="preserve">الاول </w:t>
      </w:r>
    </w:p>
    <w:p w:rsidR="000A1361" w:rsidRPr="005F3C11" w:rsidRDefault="000A1361" w:rsidP="001C4E11">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 xml:space="preserve"> الخصوصية الاجرائية للحوادث الاستثنائية</w:t>
      </w:r>
    </w:p>
    <w:p w:rsidR="00CD5E1A" w:rsidRPr="005F3C11" w:rsidRDefault="00CD5E1A" w:rsidP="001C4E11">
      <w:pPr>
        <w:spacing w:after="0" w:line="240" w:lineRule="auto"/>
        <w:ind w:right="110"/>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rPr>
        <w:t xml:space="preserve">     مما تقدم بان لنا تنظيم القانون المدني العراقي للقوة القاهرة </w:t>
      </w:r>
      <w:r w:rsidR="007E553C" w:rsidRPr="005F3C11">
        <w:rPr>
          <w:rFonts w:ascii="Simplified Arabic" w:eastAsia="Calibri" w:hAnsi="Simplified Arabic" w:cs="Simplified Arabic"/>
          <w:sz w:val="28"/>
          <w:szCs w:val="28"/>
          <w:rtl/>
        </w:rPr>
        <w:t xml:space="preserve">والظروف الطارئة </w:t>
      </w:r>
      <w:r w:rsidR="00F24EE6">
        <w:rPr>
          <w:rFonts w:ascii="Simplified Arabic" w:eastAsia="Calibri" w:hAnsi="Simplified Arabic" w:cs="Simplified Arabic" w:hint="cs"/>
          <w:sz w:val="28"/>
          <w:szCs w:val="28"/>
          <w:rtl/>
        </w:rPr>
        <w:t>بكونهما</w:t>
      </w:r>
      <w:r w:rsidR="007E553C" w:rsidRPr="005F3C11">
        <w:rPr>
          <w:rFonts w:ascii="Simplified Arabic" w:eastAsia="Calibri" w:hAnsi="Simplified Arabic" w:cs="Simplified Arabic"/>
          <w:sz w:val="28"/>
          <w:szCs w:val="28"/>
          <w:rtl/>
        </w:rPr>
        <w:t xml:space="preserve"> الحوادث الاستثنائية التي يمكن ان ترد على </w:t>
      </w:r>
      <w:r w:rsidRPr="005F3C11">
        <w:rPr>
          <w:rFonts w:ascii="Simplified Arabic" w:eastAsia="Calibri" w:hAnsi="Simplified Arabic" w:cs="Simplified Arabic"/>
          <w:sz w:val="28"/>
          <w:szCs w:val="28"/>
          <w:rtl/>
        </w:rPr>
        <w:t>موضوعاته</w:t>
      </w:r>
      <w:r w:rsidR="007E553C" w:rsidRPr="005F3C11">
        <w:rPr>
          <w:rFonts w:ascii="Simplified Arabic" w:eastAsia="Calibri" w:hAnsi="Simplified Arabic" w:cs="Simplified Arabic"/>
          <w:sz w:val="28"/>
          <w:szCs w:val="28"/>
          <w:rtl/>
        </w:rPr>
        <w:t xml:space="preserve"> وتؤثر فيها</w:t>
      </w:r>
      <w:r w:rsidRPr="005F3C11">
        <w:rPr>
          <w:rFonts w:ascii="Simplified Arabic" w:eastAsia="Calibri" w:hAnsi="Simplified Arabic" w:cs="Simplified Arabic"/>
          <w:sz w:val="28"/>
          <w:szCs w:val="28"/>
          <w:rtl/>
        </w:rPr>
        <w:t xml:space="preserve">، فهل </w:t>
      </w:r>
      <w:r w:rsidR="007E553C" w:rsidRPr="005F3C11">
        <w:rPr>
          <w:rFonts w:ascii="Simplified Arabic" w:eastAsia="Calibri" w:hAnsi="Simplified Arabic" w:cs="Simplified Arabic"/>
          <w:sz w:val="28"/>
          <w:szCs w:val="28"/>
          <w:rtl/>
        </w:rPr>
        <w:t>نظمها قانون المرافعات المدنية لأ</w:t>
      </w:r>
      <w:r w:rsidRPr="005F3C11">
        <w:rPr>
          <w:rFonts w:ascii="Simplified Arabic" w:eastAsia="Calibri" w:hAnsi="Simplified Arabic" w:cs="Simplified Arabic"/>
          <w:sz w:val="28"/>
          <w:szCs w:val="28"/>
          <w:rtl/>
        </w:rPr>
        <w:t>ثرها على موضوعاته، فهو لم ينص عليها، كما فعل المشرع المدني. ولكن أ في هذا جزم بعدم تنظيمه له ؟</w:t>
      </w:r>
    </w:p>
    <w:p w:rsidR="00CD5E1A" w:rsidRPr="005F3C11" w:rsidRDefault="00CD5E1A" w:rsidP="00C30D74">
      <w:pPr>
        <w:spacing w:after="5" w:line="240" w:lineRule="auto"/>
        <w:ind w:right="1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lastRenderedPageBreak/>
        <w:t xml:space="preserve">     إنه لمن المنطق العقلي والقانوني القول ان </w:t>
      </w:r>
      <w:r w:rsidR="007E553C" w:rsidRPr="005F3C11">
        <w:rPr>
          <w:rFonts w:ascii="Simplified Arabic" w:eastAsia="Calibri" w:hAnsi="Simplified Arabic" w:cs="Simplified Arabic"/>
          <w:sz w:val="28"/>
          <w:szCs w:val="28"/>
          <w:rtl/>
        </w:rPr>
        <w:t>للحوادث الاستثنائية</w:t>
      </w:r>
      <w:r w:rsidRPr="005F3C11">
        <w:rPr>
          <w:rFonts w:ascii="Simplified Arabic" w:eastAsia="Calibri" w:hAnsi="Simplified Arabic" w:cs="Simplified Arabic"/>
          <w:sz w:val="28"/>
          <w:szCs w:val="28"/>
          <w:rtl/>
        </w:rPr>
        <w:t xml:space="preserve"> اثراً إجرائياً كما كان لها اثر موضوعي</w:t>
      </w:r>
      <w:r w:rsidR="007E553C" w:rsidRPr="005F3C11">
        <w:rPr>
          <w:rFonts w:ascii="Simplified Arabic" w:eastAsia="Calibri" w:hAnsi="Simplified Arabic" w:cs="Simplified Arabic"/>
          <w:sz w:val="28"/>
          <w:szCs w:val="28"/>
          <w:rtl/>
        </w:rPr>
        <w:t>اً</w:t>
      </w:r>
      <w:r w:rsidRPr="005F3C11">
        <w:rPr>
          <w:rFonts w:ascii="Simplified Arabic" w:eastAsia="Calibri" w:hAnsi="Simplified Arabic" w:cs="Simplified Arabic"/>
          <w:sz w:val="28"/>
          <w:szCs w:val="28"/>
          <w:rtl/>
        </w:rPr>
        <w:t xml:space="preserve"> – ان جاز لنا التعبير -، فمن شأنها الحيلولة دون مباشرة الشخص لحقه الاجرائي، ك</w:t>
      </w:r>
      <w:r w:rsidR="001C4E11">
        <w:rPr>
          <w:rFonts w:ascii="Simplified Arabic" w:eastAsia="Calibri" w:hAnsi="Simplified Arabic" w:cs="Simplified Arabic"/>
          <w:sz w:val="28"/>
          <w:szCs w:val="28"/>
          <w:rtl/>
        </w:rPr>
        <w:t>ما هو شأنها في الحيلولة دون تنف</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ذه لالتزامه العقد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 أو </w:t>
      </w:r>
      <w:r w:rsidR="001C4E11" w:rsidRPr="005F3C11">
        <w:rPr>
          <w:rFonts w:ascii="Simplified Arabic" w:eastAsia="Calibri" w:hAnsi="Simplified Arabic" w:cs="Simplified Arabic" w:hint="cs"/>
          <w:sz w:val="28"/>
          <w:szCs w:val="28"/>
          <w:rtl/>
        </w:rPr>
        <w:t>القانوني</w:t>
      </w:r>
      <w:r w:rsidRPr="005F3C11">
        <w:rPr>
          <w:rFonts w:ascii="Simplified Arabic" w:eastAsia="Calibri" w:hAnsi="Simplified Arabic" w:cs="Simplified Arabic"/>
          <w:sz w:val="28"/>
          <w:szCs w:val="28"/>
          <w:rtl/>
        </w:rPr>
        <w:t>. مما يستدعي تنظيمها لتدارك اثرها الذي قد يودي بالحقوق (الموضوعية) التي قصرت عنها الحماية الاجرائية.</w:t>
      </w:r>
    </w:p>
    <w:p w:rsidR="00CD5E1A" w:rsidRPr="005F3C11" w:rsidRDefault="00CD5E1A" w:rsidP="00C30D74">
      <w:pPr>
        <w:spacing w:after="5" w:line="240" w:lineRule="auto"/>
        <w:ind w:right="110"/>
        <w:jc w:val="both"/>
        <w:rPr>
          <w:rFonts w:ascii="Simplified Arabic" w:eastAsia="Calibri" w:hAnsi="Simplified Arabic" w:cs="Simplified Arabic"/>
          <w:sz w:val="28"/>
          <w:szCs w:val="28"/>
          <w:u w:val="single"/>
          <w:rtl/>
        </w:rPr>
      </w:pPr>
      <w:r w:rsidRPr="005F3C11">
        <w:rPr>
          <w:rFonts w:ascii="Simplified Arabic" w:eastAsia="Calibri" w:hAnsi="Simplified Arabic" w:cs="Simplified Arabic"/>
          <w:sz w:val="28"/>
          <w:szCs w:val="28"/>
          <w:rtl/>
          <w:lang w:bidi="ar-IQ"/>
        </w:rPr>
        <w:t xml:space="preserve">     وإذا كان قانون المرافعات المدنية لم ينطق صراحة بالقوة القاهرة</w:t>
      </w:r>
      <w:r w:rsidR="00CB28E6" w:rsidRPr="005F3C11">
        <w:rPr>
          <w:rFonts w:ascii="Simplified Arabic" w:eastAsia="Calibri" w:hAnsi="Simplified Arabic" w:cs="Simplified Arabic"/>
          <w:sz w:val="28"/>
          <w:szCs w:val="28"/>
          <w:rtl/>
          <w:lang w:bidi="ar-IQ"/>
        </w:rPr>
        <w:t xml:space="preserve"> او الظروف الطارئة</w:t>
      </w:r>
      <w:r w:rsidRPr="005F3C11">
        <w:rPr>
          <w:rFonts w:ascii="Simplified Arabic" w:eastAsia="Calibri" w:hAnsi="Simplified Arabic" w:cs="Simplified Arabic"/>
          <w:sz w:val="28"/>
          <w:szCs w:val="28"/>
          <w:rtl/>
          <w:lang w:bidi="ar-IQ"/>
        </w:rPr>
        <w:t>، كما نطقها القانون المدني، مما يَشي بعدم تنظيمه لها، فأن استنطاق نصوصه بات لازما للفصل في تنظيمه لها من عدمه.</w:t>
      </w:r>
    </w:p>
    <w:p w:rsidR="00CD5E1A" w:rsidRPr="005F3C11" w:rsidRDefault="00CD5E1A" w:rsidP="00C30D74">
      <w:pPr>
        <w:spacing w:after="2" w:line="240" w:lineRule="auto"/>
        <w:ind w:right="110"/>
        <w:jc w:val="both"/>
        <w:rPr>
          <w:rFonts w:ascii="Simplified Arabic" w:eastAsia="Calibri" w:hAnsi="Simplified Arabic" w:cs="Simplified Arabic"/>
          <w:sz w:val="28"/>
          <w:szCs w:val="28"/>
          <w:u w:val="single"/>
          <w:rtl/>
        </w:rPr>
      </w:pPr>
      <w:r w:rsidRPr="005F3C11">
        <w:rPr>
          <w:rFonts w:ascii="Simplified Arabic" w:eastAsia="Calibri" w:hAnsi="Simplified Arabic" w:cs="Simplified Arabic"/>
          <w:sz w:val="28"/>
          <w:szCs w:val="28"/>
          <w:rtl/>
        </w:rPr>
        <w:t xml:space="preserve">     إذ تنص المادة (٨٤)</w:t>
      </w:r>
      <w:r w:rsidRPr="005F3C11">
        <w:rPr>
          <w:rFonts w:ascii="Simplified Arabic" w:eastAsia="Calibri" w:hAnsi="Simplified Arabic" w:cs="Simplified Arabic"/>
          <w:sz w:val="28"/>
          <w:szCs w:val="28"/>
          <w:vertAlign w:val="superscript"/>
          <w:rtl/>
        </w:rPr>
        <w:t xml:space="preserve"> </w:t>
      </w:r>
      <w:r w:rsidR="001C4E11">
        <w:rPr>
          <w:rFonts w:ascii="Simplified Arabic" w:eastAsia="Calibri" w:hAnsi="Simplified Arabic" w:cs="Simplified Arabic"/>
          <w:sz w:val="28"/>
          <w:szCs w:val="28"/>
          <w:rtl/>
        </w:rPr>
        <w:t>على انه:"</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نقطع الس</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ر في الدعوى بحكم القا</w:t>
      </w:r>
      <w:r w:rsidR="001C4E11">
        <w:rPr>
          <w:rFonts w:ascii="Simplified Arabic" w:eastAsia="Calibri" w:hAnsi="Simplified Arabic" w:cs="Simplified Arabic"/>
          <w:sz w:val="28"/>
          <w:szCs w:val="28"/>
          <w:rtl/>
        </w:rPr>
        <w:t>نون بوفاة احد الخصوم أو بفقده أ</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ة الخصومة أو زوال صفة من كان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باشر الخصومة ن</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اب</w:t>
      </w:r>
      <w:r w:rsidR="001C4E11">
        <w:rPr>
          <w:rFonts w:ascii="Simplified Arabic" w:eastAsia="Calibri" w:hAnsi="Simplified Arabic" w:cs="Simplified Arabic"/>
          <w:sz w:val="28"/>
          <w:szCs w:val="28"/>
          <w:rtl/>
        </w:rPr>
        <w:t>ة عنه، الا إذا كانت الدعوى قد ت</w:t>
      </w:r>
      <w:r w:rsidR="001C4E11">
        <w:rPr>
          <w:rFonts w:ascii="Simplified Arabic" w:eastAsia="Calibri" w:hAnsi="Simplified Arabic" w:cs="Simplified Arabic" w:hint="cs"/>
          <w:sz w:val="28"/>
          <w:szCs w:val="28"/>
          <w:rtl/>
        </w:rPr>
        <w:t>هي</w:t>
      </w:r>
      <w:r w:rsidR="001C4E11">
        <w:rPr>
          <w:rFonts w:ascii="Simplified Arabic" w:eastAsia="Calibri" w:hAnsi="Simplified Arabic" w:cs="Simplified Arabic"/>
          <w:sz w:val="28"/>
          <w:szCs w:val="28"/>
          <w:rtl/>
        </w:rPr>
        <w:t>أت للحكم في موضوع</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ا". ومنه نرى ان نظر المحكمة للدع</w:t>
      </w:r>
      <w:r w:rsidR="001C4E11">
        <w:rPr>
          <w:rFonts w:ascii="Simplified Arabic" w:eastAsia="Calibri" w:hAnsi="Simplified Arabic" w:cs="Simplified Arabic"/>
          <w:sz w:val="28"/>
          <w:szCs w:val="28"/>
          <w:rtl/>
        </w:rPr>
        <w:t>وى يتوقف و الس</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ر بإجراءاته</w:t>
      </w:r>
      <w:r w:rsidR="001C4E11">
        <w:rPr>
          <w:rFonts w:ascii="Simplified Arabic" w:eastAsia="Calibri" w:hAnsi="Simplified Arabic" w:cs="Simplified Arabic"/>
          <w:sz w:val="28"/>
          <w:szCs w:val="28"/>
          <w:rtl/>
        </w:rPr>
        <w:t>ا فترة من الزمن بحكم القانون لق</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ام أحد الأسباب المنصوص عليها على سبيل الحصر. بل ان ذات الاسباب اذا وقعت للخصم بعد انتهاء نظر الدعوى وصدور حكم فيها ضده </w:t>
      </w:r>
      <w:r w:rsidR="001C4E11" w:rsidRPr="005F3C11">
        <w:rPr>
          <w:rFonts w:ascii="Simplified Arabic" w:eastAsia="Calibri" w:hAnsi="Simplified Arabic" w:cs="Simplified Arabic" w:hint="cs"/>
          <w:sz w:val="28"/>
          <w:szCs w:val="28"/>
          <w:rtl/>
        </w:rPr>
        <w:t>فأنها</w:t>
      </w:r>
      <w:r w:rsidRPr="005F3C11">
        <w:rPr>
          <w:rFonts w:ascii="Simplified Arabic" w:eastAsia="Calibri" w:hAnsi="Simplified Arabic" w:cs="Simplified Arabic"/>
          <w:sz w:val="28"/>
          <w:szCs w:val="28"/>
          <w:rtl/>
        </w:rPr>
        <w:t xml:space="preserve"> ستؤدي الى وقف مدد الطعن بالحكم لحين تمكين خلفه من العلم بالحكم واتاحة الفرصة الزمنية الكاملة له للطعن فيه، بالرغم من حتمية تلك المدد</w:t>
      </w:r>
      <w:r w:rsidRPr="005F3C11">
        <w:rPr>
          <w:rStyle w:val="EndnoteReference"/>
          <w:rFonts w:ascii="Simplified Arabic" w:eastAsia="Calibri" w:hAnsi="Simplified Arabic" w:cs="Simplified Arabic"/>
          <w:sz w:val="28"/>
          <w:szCs w:val="28"/>
          <w:rtl/>
        </w:rPr>
        <w:endnoteReference w:id="22"/>
      </w:r>
      <w:r w:rsidRPr="005F3C11">
        <w:rPr>
          <w:rFonts w:ascii="Simplified Arabic" w:eastAsia="Calibri" w:hAnsi="Simplified Arabic" w:cs="Simplified Arabic"/>
          <w:sz w:val="28"/>
          <w:szCs w:val="28"/>
          <w:rtl/>
        </w:rPr>
        <w:t>. وهو ما نصت عليه المادة (١٧٤)</w:t>
      </w:r>
      <w:r w:rsidRPr="005F3C11">
        <w:rPr>
          <w:rFonts w:ascii="Simplified Arabic" w:eastAsia="Calibri" w:hAnsi="Simplified Arabic" w:cs="Simplified Arabic"/>
          <w:sz w:val="28"/>
          <w:szCs w:val="28"/>
          <w:vertAlign w:val="superscript"/>
          <w:rtl/>
        </w:rPr>
        <w:t xml:space="preserve"> </w:t>
      </w:r>
      <w:r w:rsidR="001C4E11">
        <w:rPr>
          <w:rFonts w:ascii="Simplified Arabic" w:eastAsia="Calibri" w:hAnsi="Simplified Arabic" w:cs="Simplified Arabic"/>
          <w:sz w:val="28"/>
          <w:szCs w:val="28"/>
          <w:rtl/>
        </w:rPr>
        <w:t>على ان:"١. تقف المدد القانون</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ة إذا توفي المحكوم عل</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ه أو</w:t>
      </w:r>
      <w:r w:rsidR="001C4E11">
        <w:rPr>
          <w:rFonts w:ascii="Simplified Arabic" w:eastAsia="Calibri" w:hAnsi="Simplified Arabic" w:cs="Simplified Arabic"/>
          <w:sz w:val="28"/>
          <w:szCs w:val="28"/>
          <w:rtl/>
        </w:rPr>
        <w:t xml:space="preserve"> فقد أ</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ته أو زالت صفة من كان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باشر الخصومة عنه بعد تبل</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غه ب</w:t>
      </w:r>
      <w:r w:rsidR="001C4E11">
        <w:rPr>
          <w:rFonts w:ascii="Simplified Arabic" w:eastAsia="Calibri" w:hAnsi="Simplified Arabic" w:cs="Simplified Arabic"/>
          <w:sz w:val="28"/>
          <w:szCs w:val="28"/>
          <w:rtl/>
        </w:rPr>
        <w:t>الحكم وقبل انقضاء المدد القانون</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للطعن. ٢. لا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زول وقف المدة الا بعد تبل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غ الحكم إلى الورثة أو احد</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م في آ</w:t>
      </w:r>
      <w:r w:rsidR="001C4E11">
        <w:rPr>
          <w:rFonts w:ascii="Simplified Arabic" w:eastAsia="Calibri" w:hAnsi="Simplified Arabic" w:cs="Simplified Arabic"/>
          <w:sz w:val="28"/>
          <w:szCs w:val="28"/>
          <w:rtl/>
        </w:rPr>
        <w:t xml:space="preserve">خر موطن كان للموروث أو موطن من </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قوم مقام من فقد أ</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ته للتقاضي أو صاحب الصفة الجد</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دة. ٣. تجدد المدد بالنسبة لمن </w:t>
      </w:r>
      <w:r w:rsidR="001C4E11">
        <w:rPr>
          <w:rFonts w:ascii="Simplified Arabic" w:eastAsia="Calibri" w:hAnsi="Simplified Arabic" w:cs="Simplified Arabic"/>
          <w:sz w:val="28"/>
          <w:szCs w:val="28"/>
          <w:rtl/>
        </w:rPr>
        <w:t>ذكروا في الفقرة السابقة بعد تبل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غ الحكم المذكور على الوج</w:t>
      </w:r>
      <w:r w:rsidR="001C4E11">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 المتقدم". </w:t>
      </w:r>
    </w:p>
    <w:p w:rsidR="00CD5E1A" w:rsidRPr="005F3C11" w:rsidRDefault="00CD5E1A" w:rsidP="00C30D74">
      <w:pPr>
        <w:spacing w:after="5" w:line="240" w:lineRule="auto"/>
        <w:ind w:right="110"/>
        <w:jc w:val="both"/>
        <w:rPr>
          <w:rFonts w:ascii="Simplified Arabic" w:eastAsia="Calibri" w:hAnsi="Simplified Arabic" w:cs="Simplified Arabic"/>
          <w:sz w:val="28"/>
          <w:szCs w:val="28"/>
          <w:u w:val="single"/>
          <w:rtl/>
        </w:rPr>
      </w:pPr>
      <w:r w:rsidRPr="005F3C11">
        <w:rPr>
          <w:rFonts w:ascii="Simplified Arabic" w:eastAsia="Calibri" w:hAnsi="Simplified Arabic" w:cs="Simplified Arabic"/>
          <w:sz w:val="28"/>
          <w:szCs w:val="28"/>
          <w:rtl/>
        </w:rPr>
        <w:t xml:space="preserve">     فإذا دققنا بالأسباب التي حصر</w:t>
      </w:r>
      <w:r w:rsidR="001C4E11">
        <w:rPr>
          <w:rFonts w:ascii="Simplified Arabic" w:eastAsia="Calibri" w:hAnsi="Simplified Arabic" w:cs="Simplified Arabic"/>
          <w:sz w:val="28"/>
          <w:szCs w:val="28"/>
          <w:rtl/>
        </w:rPr>
        <w:t>ها القانون بوفاة الخصم، وفقده أ</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ل</w:t>
      </w:r>
      <w:r w:rsidR="001C4E11">
        <w:rPr>
          <w:rFonts w:ascii="Simplified Arabic" w:eastAsia="Calibri" w:hAnsi="Simplified Arabic" w:cs="Simplified Arabic" w:hint="cs"/>
          <w:sz w:val="28"/>
          <w:szCs w:val="28"/>
          <w:rtl/>
        </w:rPr>
        <w:t>ي</w:t>
      </w:r>
      <w:r w:rsidR="001C4E11">
        <w:rPr>
          <w:rFonts w:ascii="Simplified Arabic" w:eastAsia="Calibri" w:hAnsi="Simplified Arabic" w:cs="Simplified Arabic"/>
          <w:sz w:val="28"/>
          <w:szCs w:val="28"/>
          <w:rtl/>
        </w:rPr>
        <w:t xml:space="preserve">ة التقاضي، و زوال صفة من كان </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باشر الخصومة، من منظور شروط الحوادث الموفِرة لشروط الظروف الطارئة والقوة القاهرة</w:t>
      </w:r>
      <w:r w:rsidR="001C4E11">
        <w:rPr>
          <w:rFonts w:ascii="Simplified Arabic" w:eastAsia="Calibri" w:hAnsi="Simplified Arabic" w:cs="Simplified Arabic"/>
          <w:sz w:val="28"/>
          <w:szCs w:val="28"/>
          <w:rtl/>
        </w:rPr>
        <w:t>، لاسيما ان القانون عالجها بصفت</w:t>
      </w:r>
      <w:r w:rsidR="001C4E11">
        <w:rPr>
          <w:rFonts w:ascii="Simplified Arabic" w:eastAsia="Calibri" w:hAnsi="Simplified Arabic" w:cs="Simplified Arabic" w:hint="cs"/>
          <w:sz w:val="28"/>
          <w:szCs w:val="28"/>
          <w:rtl/>
        </w:rPr>
        <w:t>ه</w:t>
      </w:r>
      <w:r w:rsidR="001C4E11">
        <w:rPr>
          <w:rFonts w:ascii="Simplified Arabic" w:eastAsia="Calibri" w:hAnsi="Simplified Arabic" w:cs="Simplified Arabic"/>
          <w:sz w:val="28"/>
          <w:szCs w:val="28"/>
          <w:rtl/>
        </w:rPr>
        <w:t>ا أحوال طارئة على الدعوى المدن</w:t>
      </w:r>
      <w:r w:rsidR="001C4E11">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w:t>
      </w:r>
      <w:r w:rsidRPr="005F3C11">
        <w:rPr>
          <w:rStyle w:val="EndnoteReference"/>
          <w:rFonts w:ascii="Simplified Arabic" w:eastAsia="Calibri" w:hAnsi="Simplified Arabic" w:cs="Simplified Arabic"/>
          <w:sz w:val="28"/>
          <w:szCs w:val="28"/>
          <w:rtl/>
        </w:rPr>
        <w:endnoteReference w:id="23"/>
      </w:r>
      <w:r w:rsidRPr="005F3C11">
        <w:rPr>
          <w:rFonts w:ascii="Simplified Arabic" w:eastAsia="Calibri" w:hAnsi="Simplified Arabic" w:cs="Simplified Arabic"/>
          <w:sz w:val="28"/>
          <w:szCs w:val="28"/>
          <w:rtl/>
        </w:rPr>
        <w:t xml:space="preserve">، نجدها؛ مستقلة في نشوئها عن إرادة الخصم، لذا ترى المشرع استبعد من حكمها حالة عزل الخصم لوكيله الذي كان يباشر الدعوى عنه، و به يفقد الاخير </w:t>
      </w:r>
      <w:r w:rsidRPr="005F3C11">
        <w:rPr>
          <w:rFonts w:ascii="Simplified Arabic" w:eastAsia="Calibri" w:hAnsi="Simplified Arabic" w:cs="Simplified Arabic"/>
          <w:sz w:val="28"/>
          <w:szCs w:val="28"/>
          <w:rtl/>
        </w:rPr>
        <w:lastRenderedPageBreak/>
        <w:t>صفته في الدعوى، لتدخُل ارادة الخصم في انتاجها</w:t>
      </w:r>
      <w:r w:rsidRPr="005F3C11">
        <w:rPr>
          <w:rStyle w:val="EndnoteReference"/>
          <w:rFonts w:ascii="Simplified Arabic" w:eastAsia="Calibri" w:hAnsi="Simplified Arabic" w:cs="Simplified Arabic"/>
          <w:sz w:val="28"/>
          <w:szCs w:val="28"/>
          <w:rtl/>
        </w:rPr>
        <w:endnoteReference w:id="24"/>
      </w:r>
      <w:r w:rsidRPr="005F3C11">
        <w:rPr>
          <w:rFonts w:ascii="Simplified Arabic" w:eastAsia="Calibri" w:hAnsi="Simplified Arabic" w:cs="Simplified Arabic"/>
          <w:sz w:val="28"/>
          <w:szCs w:val="28"/>
          <w:rtl/>
        </w:rPr>
        <w:t xml:space="preserve">. و نرى كذلك في الاسباب عدم امكانية الخصم لتوقع حدوثها على سبيل التعيين، فهو ليس بقادر ان يتوقع بتحديد حصول وفاته او فقده اهليته او زوال صفة الخصومة عنه في اثناء مراحل الدعوى، </w:t>
      </w:r>
      <w:r w:rsidR="001C4E11" w:rsidRPr="005F3C11">
        <w:rPr>
          <w:rFonts w:ascii="Simplified Arabic" w:eastAsia="Calibri" w:hAnsi="Simplified Arabic" w:cs="Simplified Arabic" w:hint="cs"/>
          <w:sz w:val="28"/>
          <w:szCs w:val="28"/>
          <w:rtl/>
        </w:rPr>
        <w:t>لأنها</w:t>
      </w:r>
      <w:r w:rsidRPr="005F3C11">
        <w:rPr>
          <w:rFonts w:ascii="Simplified Arabic" w:eastAsia="Calibri" w:hAnsi="Simplified Arabic" w:cs="Simplified Arabic"/>
          <w:sz w:val="28"/>
          <w:szCs w:val="28"/>
          <w:rtl/>
        </w:rPr>
        <w:t xml:space="preserve"> امور بالعموم لا مقاييس مؤكدة تؤدي الى توقعها المحسوم. ولا يتوفر للخصم تجاهها مقدرة على دفعها او منع اثارها، وهو امر مفهوم و مبرر نتيجة للطبيعة الانسانية او الادارية لها. كما إن لهذه الحالات من الاثر البالغ ما يستحيل على الخصم واقعاً وقانوناً ان يؤدي ما يلزمه القانون به من واجبات اجرائية يتطلبها السير في الدعوى او الطعن بحكمها. </w:t>
      </w:r>
      <w:r w:rsidRPr="005F3C11">
        <w:rPr>
          <w:rFonts w:ascii="Simplified Arabic" w:eastAsia="Calibri" w:hAnsi="Simplified Arabic" w:cs="Simplified Arabic"/>
          <w:sz w:val="28"/>
          <w:szCs w:val="28"/>
          <w:u w:val="single"/>
          <w:rtl/>
        </w:rPr>
        <w:t xml:space="preserve"> </w:t>
      </w:r>
    </w:p>
    <w:p w:rsidR="00CD5E1A" w:rsidRPr="005F3C11" w:rsidRDefault="00CD5E1A" w:rsidP="00C30D74">
      <w:pPr>
        <w:spacing w:after="5" w:line="240" w:lineRule="auto"/>
        <w:ind w:right="1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لنخلص الى ان </w:t>
      </w:r>
      <w:r w:rsidRPr="005F3C11">
        <w:rPr>
          <w:rFonts w:ascii="Simplified Arabic" w:eastAsia="Calibri" w:hAnsi="Simplified Arabic" w:cs="Simplified Arabic"/>
          <w:sz w:val="28"/>
          <w:szCs w:val="28"/>
          <w:rtl/>
          <w:lang w:bidi="ar-IQ"/>
        </w:rPr>
        <w:t>الحوادث الطارئة التي تلم بالخصم اثناء مراحل التقاضي، والتي حددتها ونظمتها المادتين (84 و174) من قانون المرافعات المدنية توفر كل شروط القوة القاهرة</w:t>
      </w:r>
      <w:r w:rsidR="00CB28E6" w:rsidRPr="005F3C11">
        <w:rPr>
          <w:rFonts w:ascii="Simplified Arabic" w:eastAsia="Calibri" w:hAnsi="Simplified Arabic" w:cs="Simplified Arabic"/>
          <w:sz w:val="28"/>
          <w:szCs w:val="28"/>
          <w:rtl/>
          <w:lang w:bidi="ar-IQ"/>
        </w:rPr>
        <w:t xml:space="preserve"> لا الظروف الطارئة</w:t>
      </w:r>
      <w:r w:rsidRPr="005F3C11">
        <w:rPr>
          <w:rFonts w:ascii="Simplified Arabic" w:eastAsia="Calibri" w:hAnsi="Simplified Arabic" w:cs="Simplified Arabic"/>
          <w:sz w:val="28"/>
          <w:szCs w:val="28"/>
          <w:rtl/>
          <w:lang w:bidi="ar-IQ"/>
        </w:rPr>
        <w:t xml:space="preserve">. و حيث ان ما يوفر شروط شيء دخل في حكمه، فان القانون يكون قد نظم القوة القاهرة في نصوصه، وذاك اقرار ضمني منه بها. </w:t>
      </w:r>
      <w:r w:rsidRPr="005F3C11">
        <w:rPr>
          <w:rFonts w:ascii="Simplified Arabic" w:eastAsia="Calibri" w:hAnsi="Simplified Arabic" w:cs="Simplified Arabic"/>
          <w:sz w:val="28"/>
          <w:szCs w:val="28"/>
          <w:rtl/>
        </w:rPr>
        <w:t xml:space="preserve">الا انه ضيق منها نوعا وسعة، اذ قصرها على الخصم وحصرها بثلاث حالات، ليكون قد نظم القوة القاهرة الخاصة المحددة السعة لا العامة المطلقة التطبيق، وليضع لتنظيمه للقوة القاهرة نطاقا اضيق منه في القانون المدني، لخصوصية في قواعده نراها.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فالخصم الذي باشر دعوى حماية او استحصال حق او مركز قانوني يتوجب عليه اداء الواجبات الاجرائية التي توصله</w:t>
      </w:r>
      <w:r w:rsidR="00245B55">
        <w:rPr>
          <w:rFonts w:ascii="Simplified Arabic" w:eastAsia="Calibri" w:hAnsi="Simplified Arabic" w:cs="Simplified Arabic"/>
          <w:sz w:val="28"/>
          <w:szCs w:val="28"/>
          <w:rtl/>
        </w:rPr>
        <w:t xml:space="preserve"> لنوال مطلبه قضائيا، وكذا الذي </w:t>
      </w:r>
      <w:r w:rsidR="00245B55">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خسر دعواه عليه ان يبادر بإجراءات الطعن بالحكم ممتثلا لقيوده الشكلية والظرفية المستوجَبة قانوناً. وعدم الامتثال لذلك يعود عليه بخسارة قد تذهب بالمكنة القانونية لحماية حقه او بالحق ذاته. فاذا احتج بالقوة القاهرة المانعة من الامتثال المطلوب أحتج عليه بشروطها، واعتبار احتجاجه مرهون بتوفير شروط القوة القاهرة في الواقعة المدعى بحدوثها. فللحادث الحائل بين الخصم ومباشرته </w:t>
      </w:r>
      <w:r w:rsidR="00245B55" w:rsidRPr="005F3C11">
        <w:rPr>
          <w:rFonts w:ascii="Simplified Arabic" w:eastAsia="Calibri" w:hAnsi="Simplified Arabic" w:cs="Simplified Arabic" w:hint="cs"/>
          <w:sz w:val="28"/>
          <w:szCs w:val="28"/>
          <w:rtl/>
        </w:rPr>
        <w:t>لإجراءات</w:t>
      </w:r>
      <w:r w:rsidRPr="005F3C11">
        <w:rPr>
          <w:rFonts w:ascii="Simplified Arabic" w:eastAsia="Calibri" w:hAnsi="Simplified Arabic" w:cs="Simplified Arabic"/>
          <w:sz w:val="28"/>
          <w:szCs w:val="28"/>
          <w:rtl/>
        </w:rPr>
        <w:t xml:space="preserve"> حماية حقوقه شروطا متى وفرها عُد قوة قاهرة وترتب عليه اثرها، من كونه واقعة مستقلة عن</w:t>
      </w:r>
      <w:r w:rsidR="00245B55">
        <w:rPr>
          <w:rFonts w:ascii="Simplified Arabic" w:eastAsia="Calibri" w:hAnsi="Simplified Arabic" w:cs="Simplified Arabic"/>
          <w:sz w:val="28"/>
          <w:szCs w:val="28"/>
          <w:rtl/>
        </w:rPr>
        <w:t xml:space="preserve"> إرادة الخصم، لا </w:t>
      </w:r>
      <w:r w:rsidR="00245B55">
        <w:rPr>
          <w:rFonts w:ascii="Simplified Arabic" w:eastAsia="Calibri" w:hAnsi="Simplified Arabic" w:cs="Simplified Arabic" w:hint="cs"/>
          <w:sz w:val="28"/>
          <w:szCs w:val="28"/>
          <w:rtl/>
        </w:rPr>
        <w:t>ي</w:t>
      </w:r>
      <w:r w:rsidR="00245B55">
        <w:rPr>
          <w:rFonts w:ascii="Simplified Arabic" w:eastAsia="Calibri" w:hAnsi="Simplified Arabic" w:cs="Simplified Arabic"/>
          <w:sz w:val="28"/>
          <w:szCs w:val="28"/>
          <w:rtl/>
        </w:rPr>
        <w:t>مكن توقع</w:t>
      </w:r>
      <w:r w:rsidR="00245B55">
        <w:rPr>
          <w:rFonts w:ascii="Simplified Arabic" w:eastAsia="Calibri" w:hAnsi="Simplified Arabic" w:cs="Simplified Arabic" w:hint="cs"/>
          <w:sz w:val="28"/>
          <w:szCs w:val="28"/>
          <w:rtl/>
        </w:rPr>
        <w:t>ه</w:t>
      </w:r>
      <w:r w:rsidR="00245B55">
        <w:rPr>
          <w:rFonts w:ascii="Simplified Arabic" w:eastAsia="Calibri" w:hAnsi="Simplified Arabic" w:cs="Simplified Arabic"/>
          <w:sz w:val="28"/>
          <w:szCs w:val="28"/>
          <w:rtl/>
        </w:rPr>
        <w:t>ا ولا دفع</w:t>
      </w:r>
      <w:r w:rsidR="00245B55">
        <w:rPr>
          <w:rFonts w:ascii="Simplified Arabic" w:eastAsia="Calibri" w:hAnsi="Simplified Arabic" w:cs="Simplified Arabic" w:hint="cs"/>
          <w:sz w:val="28"/>
          <w:szCs w:val="28"/>
          <w:rtl/>
        </w:rPr>
        <w:t>ه</w:t>
      </w:r>
      <w:r w:rsidR="00245B55">
        <w:rPr>
          <w:rFonts w:ascii="Simplified Arabic" w:eastAsia="Calibri" w:hAnsi="Simplified Arabic" w:cs="Simplified Arabic"/>
          <w:sz w:val="28"/>
          <w:szCs w:val="28"/>
          <w:rtl/>
        </w:rPr>
        <w:t>ا لإستبعاد نتائج</w:t>
      </w:r>
      <w:r w:rsidR="00245B55">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ا المانعة </w:t>
      </w:r>
      <w:r w:rsidR="00245B55">
        <w:rPr>
          <w:rFonts w:ascii="Simplified Arabic" w:eastAsia="Calibri" w:hAnsi="Simplified Arabic" w:cs="Simplified Arabic"/>
          <w:sz w:val="28"/>
          <w:szCs w:val="28"/>
          <w:rtl/>
        </w:rPr>
        <w:t>لمدعيها من اداء واجباته الإجرائ</w:t>
      </w:r>
      <w:r w:rsidR="00245B55">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اللازمة لحماية حقوقه.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وبفقد الحادث شرطا او اكثر مما ذكر يفقد وصف القوة القاهرة ويبقى </w:t>
      </w:r>
      <w:r w:rsidR="00245B55" w:rsidRPr="005F3C11">
        <w:rPr>
          <w:rFonts w:ascii="Simplified Arabic" w:eastAsia="Calibri" w:hAnsi="Simplified Arabic" w:cs="Simplified Arabic" w:hint="cs"/>
          <w:sz w:val="28"/>
          <w:szCs w:val="28"/>
          <w:rtl/>
        </w:rPr>
        <w:t>للإجراءات</w:t>
      </w:r>
      <w:r w:rsidRPr="005F3C11">
        <w:rPr>
          <w:rFonts w:ascii="Simplified Arabic" w:eastAsia="Calibri" w:hAnsi="Simplified Arabic" w:cs="Simplified Arabic"/>
          <w:sz w:val="28"/>
          <w:szCs w:val="28"/>
          <w:rtl/>
        </w:rPr>
        <w:t xml:space="preserve"> والمدد القانونية حتميتها وان نتج عنه اخلال في حماية حق الخصم المحتج بالحادث </w:t>
      </w:r>
      <w:r w:rsidRPr="005F3C11">
        <w:rPr>
          <w:rStyle w:val="EndnoteReference"/>
          <w:rFonts w:ascii="Simplified Arabic" w:eastAsia="Calibri" w:hAnsi="Simplified Arabic" w:cs="Simplified Arabic"/>
          <w:sz w:val="28"/>
          <w:szCs w:val="28"/>
          <w:rtl/>
        </w:rPr>
        <w:endnoteReference w:id="25"/>
      </w:r>
      <w:r w:rsidRPr="005F3C11">
        <w:rPr>
          <w:rFonts w:ascii="Simplified Arabic" w:eastAsia="Calibri" w:hAnsi="Simplified Arabic" w:cs="Simplified Arabic"/>
          <w:sz w:val="28"/>
          <w:szCs w:val="28"/>
          <w:rtl/>
        </w:rPr>
        <w:t xml:space="preserve">. </w:t>
      </w:r>
      <w:r w:rsidR="00245B55" w:rsidRPr="005F3C11">
        <w:rPr>
          <w:rFonts w:ascii="Simplified Arabic" w:eastAsia="Calibri" w:hAnsi="Simplified Arabic" w:cs="Simplified Arabic" w:hint="cs"/>
          <w:sz w:val="28"/>
          <w:szCs w:val="28"/>
          <w:rtl/>
        </w:rPr>
        <w:t>ولأهمية</w:t>
      </w:r>
      <w:r w:rsidRPr="005F3C11">
        <w:rPr>
          <w:rFonts w:ascii="Simplified Arabic" w:eastAsia="Calibri" w:hAnsi="Simplified Arabic" w:cs="Simplified Arabic"/>
          <w:sz w:val="28"/>
          <w:szCs w:val="28"/>
          <w:rtl/>
        </w:rPr>
        <w:t xml:space="preserve"> مثل هذه المعالجة </w:t>
      </w:r>
      <w:r w:rsidR="00245B55" w:rsidRPr="005F3C11">
        <w:rPr>
          <w:rFonts w:ascii="Simplified Arabic" w:eastAsia="Calibri" w:hAnsi="Simplified Arabic" w:cs="Simplified Arabic" w:hint="cs"/>
          <w:sz w:val="28"/>
          <w:szCs w:val="28"/>
          <w:rtl/>
        </w:rPr>
        <w:t>لأثر</w:t>
      </w:r>
      <w:r w:rsidRPr="005F3C11">
        <w:rPr>
          <w:rFonts w:ascii="Simplified Arabic" w:eastAsia="Calibri" w:hAnsi="Simplified Arabic" w:cs="Simplified Arabic"/>
          <w:sz w:val="28"/>
          <w:szCs w:val="28"/>
          <w:rtl/>
        </w:rPr>
        <w:t xml:space="preserve"> القوة القاهرة الاجرائي نقترح تعديل قانون المرافعات </w:t>
      </w:r>
      <w:r w:rsidRPr="005F3C11">
        <w:rPr>
          <w:rFonts w:ascii="Simplified Arabic" w:eastAsia="Calibri" w:hAnsi="Simplified Arabic" w:cs="Simplified Arabic"/>
          <w:sz w:val="28"/>
          <w:szCs w:val="28"/>
          <w:rtl/>
        </w:rPr>
        <w:lastRenderedPageBreak/>
        <w:t xml:space="preserve">المدنية العراقي لتنظيمها بالمستوى الذي نظمها به القانون المدني بوضع قاعدة عامة </w:t>
      </w:r>
      <w:r w:rsidR="00245B55" w:rsidRPr="005F3C11">
        <w:rPr>
          <w:rFonts w:ascii="Simplified Arabic" w:eastAsia="Calibri" w:hAnsi="Simplified Arabic" w:cs="Simplified Arabic" w:hint="cs"/>
          <w:sz w:val="28"/>
          <w:szCs w:val="28"/>
          <w:rtl/>
        </w:rPr>
        <w:t>لأحكامها</w:t>
      </w:r>
      <w:r w:rsidRPr="005F3C11">
        <w:rPr>
          <w:rFonts w:ascii="Simplified Arabic" w:eastAsia="Calibri" w:hAnsi="Simplified Arabic" w:cs="Simplified Arabic"/>
          <w:sz w:val="28"/>
          <w:szCs w:val="28"/>
          <w:rtl/>
        </w:rPr>
        <w:t xml:space="preserve"> تاركا</w:t>
      </w:r>
      <w:r w:rsidR="00245B55">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تطبيقها على ما يعرض منها امام المحاكم لتقدير المحكمة برقابة محكمة التمييز. </w:t>
      </w:r>
    </w:p>
    <w:p w:rsidR="00CD5E1A" w:rsidRPr="005F3C11" w:rsidRDefault="00CD5E1A" w:rsidP="00245B55">
      <w:pPr>
        <w:spacing w:after="0" w:line="240" w:lineRule="auto"/>
        <w:ind w:right="-5"/>
        <w:jc w:val="both"/>
        <w:rPr>
          <w:rFonts w:ascii="Simplified Arabic" w:eastAsia="Calibri" w:hAnsi="Simplified Arabic" w:cs="Simplified Arabic"/>
          <w:sz w:val="28"/>
          <w:szCs w:val="28"/>
          <w:rtl/>
        </w:rPr>
      </w:pPr>
    </w:p>
    <w:p w:rsidR="000A1361" w:rsidRPr="005F3C11" w:rsidRDefault="000A1361" w:rsidP="00245B55">
      <w:pPr>
        <w:spacing w:after="0" w:line="240" w:lineRule="auto"/>
        <w:jc w:val="center"/>
        <w:rPr>
          <w:rFonts w:ascii="Simplified Arabic" w:hAnsi="Simplified Arabic" w:cs="Simplified Arabic"/>
          <w:sz w:val="36"/>
          <w:szCs w:val="36"/>
          <w:rtl/>
        </w:rPr>
      </w:pPr>
      <w:r w:rsidRPr="005F3C11">
        <w:rPr>
          <w:rFonts w:ascii="Simplified Arabic" w:hAnsi="Simplified Arabic" w:cs="Simplified Arabic"/>
          <w:sz w:val="36"/>
          <w:szCs w:val="36"/>
          <w:rtl/>
        </w:rPr>
        <w:t>المطلب الثاني</w:t>
      </w:r>
    </w:p>
    <w:p w:rsidR="000A1361" w:rsidRPr="005F3C11" w:rsidRDefault="000A1361" w:rsidP="00245B55">
      <w:pPr>
        <w:spacing w:after="0" w:line="240" w:lineRule="auto"/>
        <w:jc w:val="center"/>
        <w:rPr>
          <w:rFonts w:ascii="Simplified Arabic" w:hAnsi="Simplified Arabic" w:cs="Simplified Arabic"/>
          <w:sz w:val="36"/>
          <w:szCs w:val="36"/>
          <w:rtl/>
        </w:rPr>
      </w:pPr>
      <w:r w:rsidRPr="005F3C11">
        <w:rPr>
          <w:rFonts w:ascii="Simplified Arabic" w:hAnsi="Simplified Arabic" w:cs="Simplified Arabic"/>
          <w:sz w:val="36"/>
          <w:szCs w:val="36"/>
          <w:rtl/>
        </w:rPr>
        <w:t xml:space="preserve">التكييف القانوني لجائحة كورونا </w:t>
      </w:r>
      <w:r w:rsidR="009A1997">
        <w:rPr>
          <w:rFonts w:ascii="Simplified Arabic" w:hAnsi="Simplified Arabic" w:cs="Simplified Arabic" w:hint="cs"/>
          <w:sz w:val="36"/>
          <w:szCs w:val="36"/>
          <w:rtl/>
        </w:rPr>
        <w:t>كحادث</w:t>
      </w:r>
      <w:r w:rsidRPr="005F3C11">
        <w:rPr>
          <w:rFonts w:ascii="Simplified Arabic" w:hAnsi="Simplified Arabic" w:cs="Simplified Arabic"/>
          <w:sz w:val="36"/>
          <w:szCs w:val="36"/>
          <w:rtl/>
        </w:rPr>
        <w:t xml:space="preserve"> استثنائي</w:t>
      </w:r>
    </w:p>
    <w:p w:rsidR="00CD5E1A" w:rsidRPr="005F3C11" w:rsidRDefault="00CD5E1A" w:rsidP="00C30D74">
      <w:pPr>
        <w:spacing w:after="60" w:line="240" w:lineRule="auto"/>
        <w:ind w:left="42"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ان تماثل الوقائع </w:t>
      </w:r>
      <w:r w:rsidR="00245B55" w:rsidRPr="005F3C11">
        <w:rPr>
          <w:rFonts w:ascii="Simplified Arabic" w:eastAsia="Calibri" w:hAnsi="Simplified Arabic" w:cs="Simplified Arabic" w:hint="cs"/>
          <w:sz w:val="28"/>
          <w:szCs w:val="28"/>
          <w:rtl/>
        </w:rPr>
        <w:t>الممثلة</w:t>
      </w:r>
      <w:r w:rsidRPr="005F3C11">
        <w:rPr>
          <w:rFonts w:ascii="Simplified Arabic" w:eastAsia="Calibri" w:hAnsi="Simplified Arabic" w:cs="Simplified Arabic"/>
          <w:sz w:val="28"/>
          <w:szCs w:val="28"/>
          <w:rtl/>
        </w:rPr>
        <w:t xml:space="preserve"> للقوة القاهرة والظروف الطارئة في نوعها وشروطها وموعد حدوثها المؤثر قبل او اثناء تنفيذ الالتزام </w:t>
      </w:r>
      <w:r w:rsidRPr="005F3C11">
        <w:rPr>
          <w:rStyle w:val="EndnoteReference"/>
          <w:rFonts w:ascii="Simplified Arabic" w:eastAsia="Calibri" w:hAnsi="Simplified Arabic" w:cs="Simplified Arabic"/>
          <w:sz w:val="28"/>
          <w:szCs w:val="28"/>
          <w:rtl/>
        </w:rPr>
        <w:endnoteReference w:id="26"/>
      </w:r>
      <w:r w:rsidRPr="005F3C11">
        <w:rPr>
          <w:rFonts w:ascii="Simplified Arabic" w:eastAsia="Calibri" w:hAnsi="Simplified Arabic" w:cs="Simplified Arabic"/>
          <w:sz w:val="28"/>
          <w:szCs w:val="28"/>
          <w:rtl/>
        </w:rPr>
        <w:t>، لا يعني تطابقهما. فبينهما نقاط افتراق تصير منهما نظامين قانونيين متمايزين، تقتضي صحة تطبيق القانون تحديد أي منهما واقع على الالتزام محل البحث لانزال حكمه عليه.</w:t>
      </w:r>
    </w:p>
    <w:p w:rsidR="00CD5E1A" w:rsidRPr="005F3C11" w:rsidRDefault="00CD5E1A" w:rsidP="00C30D74">
      <w:pPr>
        <w:spacing w:after="60"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 xml:space="preserve">     فسعة نطاق وعمومية نظام القوة القاهرة أكبر منه في نظام الظروف الطارئة، </w:t>
      </w:r>
      <w:r w:rsidR="00245B55" w:rsidRPr="005F3C11">
        <w:rPr>
          <w:rFonts w:ascii="Simplified Arabic" w:eastAsia="Calibri" w:hAnsi="Simplified Arabic" w:cs="Simplified Arabic" w:hint="cs"/>
          <w:sz w:val="28"/>
          <w:szCs w:val="28"/>
          <w:rtl/>
        </w:rPr>
        <w:t>فالأول</w:t>
      </w:r>
      <w:r w:rsidRPr="005F3C11">
        <w:rPr>
          <w:rFonts w:ascii="Simplified Arabic" w:eastAsia="Calibri" w:hAnsi="Simplified Arabic" w:cs="Simplified Arabic"/>
          <w:sz w:val="28"/>
          <w:szCs w:val="28"/>
          <w:rtl/>
        </w:rPr>
        <w:t xml:space="preserve"> يرد على المسؤولية المدنية بشقيها التقصيري والعقدي </w:t>
      </w:r>
      <w:r w:rsidRPr="005F3C11">
        <w:rPr>
          <w:rStyle w:val="EndnoteReference"/>
          <w:rFonts w:ascii="Simplified Arabic" w:eastAsia="Calibri" w:hAnsi="Simplified Arabic" w:cs="Simplified Arabic"/>
          <w:sz w:val="28"/>
          <w:szCs w:val="28"/>
          <w:rtl/>
        </w:rPr>
        <w:endnoteReference w:id="27"/>
      </w:r>
      <w:r w:rsidRPr="005F3C11">
        <w:rPr>
          <w:rFonts w:ascii="Simplified Arabic" w:eastAsia="Calibri" w:hAnsi="Simplified Arabic" w:cs="Simplified Arabic"/>
          <w:sz w:val="28"/>
          <w:szCs w:val="28"/>
          <w:rtl/>
        </w:rPr>
        <w:t>، فيما لا يرد الثاني الا على الشق الاخير منها</w:t>
      </w:r>
      <w:r w:rsidRPr="005F3C11">
        <w:rPr>
          <w:rStyle w:val="EndnoteReference"/>
          <w:rFonts w:ascii="Simplified Arabic" w:eastAsia="Calibri" w:hAnsi="Simplified Arabic" w:cs="Simplified Arabic"/>
          <w:sz w:val="28"/>
          <w:szCs w:val="28"/>
          <w:rtl/>
        </w:rPr>
        <w:endnoteReference w:id="28"/>
      </w:r>
      <w:r w:rsidRPr="005F3C11">
        <w:rPr>
          <w:rFonts w:ascii="Simplified Arabic" w:eastAsia="Calibri" w:hAnsi="Simplified Arabic" w:cs="Simplified Arabic"/>
          <w:sz w:val="28"/>
          <w:szCs w:val="28"/>
          <w:rtl/>
        </w:rPr>
        <w:t>، والقوة القاهرة ترد عامة او خاصة بينما لاترد الظروف الطارئة الا عامة.</w:t>
      </w:r>
    </w:p>
    <w:p w:rsidR="00CD5E1A" w:rsidRPr="005F3C11" w:rsidRDefault="00CD5E1A" w:rsidP="00C30D74">
      <w:pPr>
        <w:spacing w:after="0" w:line="240" w:lineRule="auto"/>
        <w:ind w:right="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ولا أَبْين من اختلاف أثر كل من النظامين كدليل على افتراقهما. فموضوعيا تنتفي مسؤولية الملتزم تحت ظرف القوة القاهرة، و تبقى تحت الظرف الطارئ لكن بعد انقاص التزام المدين الى الحد المعقول، كما مر بنا. واجرائيا توقف القوة القاهرة الخاصة السير في الدعوى ومدد الطعن بالاحكام </w:t>
      </w:r>
      <w:r w:rsidRPr="005F3C11">
        <w:rPr>
          <w:rStyle w:val="EndnoteReference"/>
          <w:rFonts w:ascii="Simplified Arabic" w:eastAsia="Calibri" w:hAnsi="Simplified Arabic" w:cs="Simplified Arabic"/>
          <w:sz w:val="28"/>
          <w:szCs w:val="28"/>
          <w:rtl/>
        </w:rPr>
        <w:endnoteReference w:id="29"/>
      </w:r>
      <w:r w:rsidRPr="005F3C11">
        <w:rPr>
          <w:rFonts w:ascii="Simplified Arabic" w:eastAsia="Calibri" w:hAnsi="Simplified Arabic" w:cs="Simplified Arabic"/>
          <w:sz w:val="28"/>
          <w:szCs w:val="28"/>
          <w:rtl/>
        </w:rPr>
        <w:t>، ولا اثر للظروف الطارئة عليها.</w:t>
      </w:r>
    </w:p>
    <w:p w:rsidR="00CD5E1A" w:rsidRPr="005F3C11" w:rsidRDefault="00CD5E1A" w:rsidP="00C30D74">
      <w:pPr>
        <w:spacing w:after="0" w:line="240" w:lineRule="auto"/>
        <w:ind w:right="10"/>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بيد ان مايهمنا كمائز بين النظامين هو ان القوة القاهرة نظام قانوني موضوعي واجرائي، ونظام الظروف الطارئة نظام موضوعي لا اجرائي . وهو مايستنتج من نصوص المواد (211 و 146/2) من القانون المدني العراقي الشار اليهما آنفاً، والمواد (84 و174) من </w:t>
      </w:r>
      <w:r w:rsidR="009846FD" w:rsidRPr="005F3C11">
        <w:rPr>
          <w:rFonts w:ascii="Simplified Arabic" w:eastAsia="Calibri" w:hAnsi="Simplified Arabic" w:cs="Simplified Arabic"/>
          <w:sz w:val="28"/>
          <w:szCs w:val="28"/>
          <w:rtl/>
        </w:rPr>
        <w:t>قانون المرافعات المدنية العراقي، كما اثبتنا أنفاً.</w:t>
      </w:r>
      <w:r w:rsidRPr="005F3C11">
        <w:rPr>
          <w:rFonts w:ascii="Simplified Arabic" w:eastAsia="Calibri" w:hAnsi="Simplified Arabic" w:cs="Simplified Arabic"/>
          <w:sz w:val="28"/>
          <w:szCs w:val="28"/>
          <w:rtl/>
        </w:rPr>
        <w:t xml:space="preserve"> </w:t>
      </w:r>
    </w:p>
    <w:p w:rsidR="00CD5E1A" w:rsidRPr="005F3C11" w:rsidRDefault="00CD5E1A" w:rsidP="00C30D74">
      <w:pPr>
        <w:spacing w:after="0" w:line="240" w:lineRule="auto"/>
        <w:ind w:right="10"/>
        <w:jc w:val="both"/>
        <w:rPr>
          <w:rFonts w:ascii="Simplified Arabic" w:hAnsi="Simplified Arabic" w:cs="Simplified Arabic"/>
          <w:sz w:val="28"/>
          <w:szCs w:val="28"/>
          <w:rtl/>
        </w:rPr>
      </w:pPr>
      <w:r w:rsidRPr="005F3C11">
        <w:rPr>
          <w:rFonts w:ascii="Simplified Arabic" w:hAnsi="Simplified Arabic" w:cs="Simplified Arabic"/>
          <w:sz w:val="28"/>
          <w:szCs w:val="28"/>
          <w:rtl/>
        </w:rPr>
        <w:t xml:space="preserve">     وبظهور الطارئ الممرض المتمثل بـ(فيروس كورونا المستجد او كورفيد19) في الصين وانتشاره في أغلب دول العالم بدأ التساؤل حول تكييف الحالة القانوني، كظرف طارئ أم كقوة قاهرة. وضرورة إسقاط أي من الوصفين عليه واعتباره تطبيقا من تطبيقاته، كانت لما خلفه المرض والتدابير المتخذة بمناسبته، ومازالا يخلفان من اثار </w:t>
      </w:r>
      <w:r w:rsidRPr="005F3C11">
        <w:rPr>
          <w:rFonts w:ascii="Simplified Arabic" w:hAnsi="Simplified Arabic" w:cs="Simplified Arabic"/>
          <w:sz w:val="28"/>
          <w:szCs w:val="28"/>
          <w:rtl/>
        </w:rPr>
        <w:lastRenderedPageBreak/>
        <w:t xml:space="preserve">قانونية شديدة طالت معظم نواحي الحياة العملية إرباكاً واضراراً بإستطالة زمنية وسعة عالمية كبيرتين جداً . </w:t>
      </w:r>
    </w:p>
    <w:p w:rsidR="00CD5E1A" w:rsidRPr="005F3C11" w:rsidRDefault="00CD5E1A" w:rsidP="00C30D74">
      <w:pPr>
        <w:spacing w:line="240" w:lineRule="auto"/>
        <w:jc w:val="both"/>
        <w:rPr>
          <w:rFonts w:ascii="Simplified Arabic" w:hAnsi="Simplified Arabic" w:cs="Simplified Arabic"/>
          <w:sz w:val="28"/>
          <w:szCs w:val="28"/>
        </w:rPr>
      </w:pPr>
      <w:r w:rsidRPr="005F3C11">
        <w:rPr>
          <w:rFonts w:ascii="Simplified Arabic" w:hAnsi="Simplified Arabic" w:cs="Simplified Arabic"/>
          <w:sz w:val="28"/>
          <w:szCs w:val="28"/>
          <w:rtl/>
        </w:rPr>
        <w:t xml:space="preserve">      فقواعد الظروف الطارئة تجد مجال تطبيقها في الحالات التي تجعل من تنفيذ الالتزام أمراً مرهِقاً للمدين به، لتعالجه برد الالتزام من اصله الذي صار مرهِقا إلى حد منه معقول لتتوزع اثار الظروف على طرفين العلاقة القانونية. أما إذا إشتدت الظروف بأثرها الى مستوى يصبح المدين فيه امام استحالة تنفيذ، فستدخل مجال  القوة القاهرة</w:t>
      </w:r>
      <w:r w:rsidRPr="005F3C11">
        <w:rPr>
          <w:rFonts w:ascii="Simplified Arabic" w:hAnsi="Simplified Arabic" w:cs="Simplified Arabic"/>
          <w:sz w:val="28"/>
          <w:szCs w:val="28"/>
        </w:rPr>
        <w:t xml:space="preserve"> </w:t>
      </w:r>
      <w:r w:rsidRPr="005F3C11">
        <w:rPr>
          <w:rFonts w:ascii="Simplified Arabic" w:hAnsi="Simplified Arabic" w:cs="Simplified Arabic"/>
          <w:sz w:val="28"/>
          <w:szCs w:val="28"/>
          <w:rtl/>
        </w:rPr>
        <w:t xml:space="preserve">القانوني الذي فيه تختلف الأحكام عن الأحكام الاولى، لتُختار له معالجة اخرى تتمثل في انقضاء الالتزام. </w:t>
      </w:r>
    </w:p>
    <w:p w:rsidR="00CD5E1A" w:rsidRPr="005F3C11" w:rsidRDefault="00CD5E1A" w:rsidP="00C30D74">
      <w:pPr>
        <w:spacing w:line="240" w:lineRule="auto"/>
        <w:jc w:val="both"/>
        <w:rPr>
          <w:rFonts w:ascii="Simplified Arabic" w:hAnsi="Simplified Arabic" w:cs="Simplified Arabic"/>
          <w:sz w:val="28"/>
          <w:szCs w:val="28"/>
        </w:rPr>
      </w:pPr>
      <w:r w:rsidRPr="005F3C11">
        <w:rPr>
          <w:rFonts w:ascii="Simplified Arabic" w:hAnsi="Simplified Arabic" w:cs="Simplified Arabic"/>
          <w:sz w:val="28"/>
          <w:szCs w:val="28"/>
          <w:rtl/>
        </w:rPr>
        <w:t xml:space="preserve">     وبالنظر الدقي نتحصل على إن ما يلزم توافره في الحادث لوصفه قانوناً بالقوة القاهرة أو بالظرف الطارئ، متوافر في جائحة كورونا العالمية. فقد ظهرت بشكل مفاجئ ولم يكن لدى أي شخص إمكانية توقعها، ثم انها حققت شرط استحالة دفعها، وهذا مبرهن بالعجز الدولي عن ايقاف تفشيه الواسع في العالم فضلا عما سببه ومازال من إِمراض ووفاة بأعداد مخيفة، و اضرار مادية باتت تقدر بمبالغ "فلكية". كما لم يثبت خطأ صادر من أي شخص بشأن ثورانها ، وهو ما يحقق شرط عدم مساهمة الملتزم تسبباً فيها. </w:t>
      </w:r>
    </w:p>
    <w:p w:rsidR="00CD5E1A" w:rsidRPr="005F3C11" w:rsidRDefault="00CD5E1A" w:rsidP="00C30D74">
      <w:pPr>
        <w:spacing w:line="240" w:lineRule="auto"/>
        <w:jc w:val="both"/>
        <w:rPr>
          <w:rFonts w:ascii="Simplified Arabic" w:hAnsi="Simplified Arabic" w:cs="Simplified Arabic"/>
          <w:sz w:val="28"/>
          <w:szCs w:val="28"/>
          <w:rtl/>
        </w:rPr>
      </w:pPr>
      <w:r w:rsidRPr="005F3C11">
        <w:rPr>
          <w:rFonts w:ascii="Simplified Arabic" w:hAnsi="Simplified Arabic" w:cs="Simplified Arabic"/>
          <w:sz w:val="28"/>
          <w:szCs w:val="28"/>
          <w:rtl/>
        </w:rPr>
        <w:t xml:space="preserve">     أما </w:t>
      </w:r>
      <w:r w:rsidR="009846FD" w:rsidRPr="005F3C11">
        <w:rPr>
          <w:rFonts w:ascii="Simplified Arabic" w:hAnsi="Simplified Arabic" w:cs="Simplified Arabic"/>
          <w:sz w:val="28"/>
          <w:szCs w:val="28"/>
          <w:rtl/>
        </w:rPr>
        <w:t>تكييف الجائحة</w:t>
      </w:r>
      <w:r w:rsidRPr="005F3C11">
        <w:rPr>
          <w:rFonts w:ascii="Simplified Arabic" w:hAnsi="Simplified Arabic" w:cs="Simplified Arabic"/>
          <w:sz w:val="28"/>
          <w:szCs w:val="28"/>
          <w:rtl/>
        </w:rPr>
        <w:t xml:space="preserve"> القانوني الاجرائي، </w:t>
      </w:r>
      <w:r w:rsidR="009846FD" w:rsidRPr="005F3C11">
        <w:rPr>
          <w:rFonts w:ascii="Simplified Arabic" w:hAnsi="Simplified Arabic" w:cs="Simplified Arabic"/>
          <w:sz w:val="28"/>
          <w:szCs w:val="28"/>
          <w:rtl/>
        </w:rPr>
        <w:t>ف</w:t>
      </w:r>
      <w:r w:rsidRPr="005F3C11">
        <w:rPr>
          <w:rFonts w:ascii="Simplified Arabic" w:hAnsi="Simplified Arabic" w:cs="Simplified Arabic"/>
          <w:sz w:val="28"/>
          <w:szCs w:val="28"/>
          <w:rtl/>
        </w:rPr>
        <w:t xml:space="preserve">يمكن ان نصل اليه عندما نضع في اعتبارنا الكيفية المطلوبة لتنفيذ الالتزامات الاجرائية الملقاة على عاتق الخصم في الدعوى المدنية، ونتساءل عن اثر الجائحة والتدابير الصحية والادارية المرتبطة بها على تنفيذ تلك الالتزامات. فقد رافق المرض حالات متوقعة من حذر الشخص من العدوى جر الى احتباسه الشخصي عن مباشرة الاعمال والالتزامات المطلوبة منه، ومن اشتباه في اصابة الشخص او اصابته فعلياً بالمرض جر الى حجز اجباري له في اماكن خاصة لتشخيص حالته او لعلاجها.  وحالات اخرى واقعة واجبارية من حجر منزلي صحي شامل لكل الناس، أو منع للتنقل القسري، أو تعطيل </w:t>
      </w:r>
      <w:r w:rsidR="00245B55" w:rsidRPr="005F3C11">
        <w:rPr>
          <w:rFonts w:ascii="Simplified Arabic" w:hAnsi="Simplified Arabic" w:cs="Simplified Arabic" w:hint="cs"/>
          <w:sz w:val="28"/>
          <w:szCs w:val="28"/>
          <w:rtl/>
        </w:rPr>
        <w:t>للأعمال</w:t>
      </w:r>
      <w:r w:rsidRPr="005F3C11">
        <w:rPr>
          <w:rFonts w:ascii="Simplified Arabic" w:hAnsi="Simplified Arabic" w:cs="Simplified Arabic"/>
          <w:sz w:val="28"/>
          <w:szCs w:val="28"/>
          <w:rtl/>
        </w:rPr>
        <w:t xml:space="preserve"> في المؤسسات الخاصة والعامة. </w:t>
      </w:r>
    </w:p>
    <w:p w:rsidR="00CD5E1A" w:rsidRPr="005F3C11" w:rsidRDefault="00CD5E1A" w:rsidP="00C6405A">
      <w:pPr>
        <w:spacing w:line="240" w:lineRule="auto"/>
        <w:jc w:val="both"/>
        <w:rPr>
          <w:rFonts w:ascii="Simplified Arabic" w:hAnsi="Simplified Arabic" w:cs="Simplified Arabic"/>
          <w:sz w:val="28"/>
          <w:szCs w:val="28"/>
          <w:rtl/>
        </w:rPr>
      </w:pPr>
      <w:r w:rsidRPr="005F3C11">
        <w:rPr>
          <w:rFonts w:ascii="Simplified Arabic" w:hAnsi="Simplified Arabic" w:cs="Simplified Arabic"/>
          <w:sz w:val="28"/>
          <w:szCs w:val="28"/>
          <w:rtl/>
        </w:rPr>
        <w:t xml:space="preserve">     فقد أعلنت الدولة جملة من الإجراءات والتدابير لمكافحة المرض كان من بينها تعطيل العمل في المحاكم لفترة غير محدد أمدها بدأت من تاريخ 18/3/2020</w:t>
      </w:r>
      <w:r w:rsidR="001E0C8C" w:rsidRPr="005F3C11">
        <w:rPr>
          <w:rFonts w:ascii="Simplified Arabic" w:hAnsi="Simplified Arabic" w:cs="Simplified Arabic"/>
          <w:sz w:val="28"/>
          <w:szCs w:val="28"/>
          <w:rtl/>
        </w:rPr>
        <w:t xml:space="preserve"> </w:t>
      </w:r>
      <w:r w:rsidR="001E0C8C" w:rsidRPr="005F3C11">
        <w:rPr>
          <w:rStyle w:val="EndnoteReference"/>
          <w:rFonts w:ascii="Simplified Arabic" w:hAnsi="Simplified Arabic" w:cs="Simplified Arabic"/>
          <w:sz w:val="28"/>
          <w:szCs w:val="28"/>
          <w:rtl/>
        </w:rPr>
        <w:endnoteReference w:id="30"/>
      </w:r>
      <w:r w:rsidRPr="005F3C11">
        <w:rPr>
          <w:rFonts w:ascii="Simplified Arabic" w:hAnsi="Simplified Arabic" w:cs="Simplified Arabic"/>
          <w:sz w:val="28"/>
          <w:szCs w:val="28"/>
          <w:rtl/>
        </w:rPr>
        <w:t xml:space="preserve">، مع انها تأخرت بالتعطيل رغم ان الأوبئة الصحية واقعة مادية، بائنةٌ آثارها السلبية، </w:t>
      </w:r>
      <w:r w:rsidR="00245B55" w:rsidRPr="005F3C11">
        <w:rPr>
          <w:rFonts w:ascii="Simplified Arabic" w:hAnsi="Simplified Arabic" w:cs="Simplified Arabic" w:hint="cs"/>
          <w:sz w:val="28"/>
          <w:szCs w:val="28"/>
          <w:rtl/>
        </w:rPr>
        <w:t>وبالإمكان</w:t>
      </w:r>
      <w:r w:rsidRPr="005F3C11">
        <w:rPr>
          <w:rFonts w:ascii="Simplified Arabic" w:hAnsi="Simplified Arabic" w:cs="Simplified Arabic"/>
          <w:sz w:val="28"/>
          <w:szCs w:val="28"/>
          <w:rtl/>
        </w:rPr>
        <w:t xml:space="preserve"> </w:t>
      </w:r>
      <w:r w:rsidRPr="005F3C11">
        <w:rPr>
          <w:rFonts w:ascii="Simplified Arabic" w:hAnsi="Simplified Arabic" w:cs="Simplified Arabic"/>
          <w:sz w:val="28"/>
          <w:szCs w:val="28"/>
          <w:rtl/>
        </w:rPr>
        <w:lastRenderedPageBreak/>
        <w:t xml:space="preserve">رصد موضعها على المسائل القانونية بوجه عام، فقد سُجل المرض في العراق في 24/2/2020 </w:t>
      </w:r>
      <w:r w:rsidRPr="005F3C11">
        <w:rPr>
          <w:rStyle w:val="EndnoteReference"/>
          <w:rFonts w:ascii="Simplified Arabic" w:hAnsi="Simplified Arabic" w:cs="Simplified Arabic"/>
          <w:sz w:val="28"/>
          <w:szCs w:val="28"/>
          <w:rtl/>
        </w:rPr>
        <w:endnoteReference w:id="31"/>
      </w:r>
      <w:r w:rsidRPr="005F3C11">
        <w:rPr>
          <w:rFonts w:ascii="Simplified Arabic" w:hAnsi="Simplified Arabic" w:cs="Simplified Arabic"/>
          <w:sz w:val="28"/>
          <w:szCs w:val="28"/>
          <w:rtl/>
        </w:rPr>
        <w:t xml:space="preserve">، و اول حالة وفاة به في 4/3/2020 </w:t>
      </w:r>
      <w:r w:rsidRPr="005F3C11">
        <w:rPr>
          <w:rStyle w:val="EndnoteReference"/>
          <w:rFonts w:ascii="Simplified Arabic" w:hAnsi="Simplified Arabic" w:cs="Simplified Arabic"/>
          <w:sz w:val="28"/>
          <w:szCs w:val="28"/>
          <w:rtl/>
        </w:rPr>
        <w:endnoteReference w:id="32"/>
      </w:r>
      <w:r w:rsidRPr="005F3C11">
        <w:rPr>
          <w:rFonts w:ascii="Simplified Arabic" w:hAnsi="Simplified Arabic" w:cs="Simplified Arabic"/>
          <w:sz w:val="28"/>
          <w:szCs w:val="28"/>
          <w:rtl/>
        </w:rPr>
        <w:t xml:space="preserve">، وكان قد سجل </w:t>
      </w:r>
      <w:r w:rsidR="00245B55" w:rsidRPr="005F3C11">
        <w:rPr>
          <w:rFonts w:ascii="Simplified Arabic" w:hAnsi="Simplified Arabic" w:cs="Simplified Arabic" w:hint="cs"/>
          <w:sz w:val="28"/>
          <w:szCs w:val="28"/>
          <w:rtl/>
        </w:rPr>
        <w:t>لأول</w:t>
      </w:r>
      <w:r w:rsidRPr="005F3C11">
        <w:rPr>
          <w:rFonts w:ascii="Simplified Arabic" w:hAnsi="Simplified Arabic" w:cs="Simplified Arabic"/>
          <w:sz w:val="28"/>
          <w:szCs w:val="28"/>
          <w:rtl/>
        </w:rPr>
        <w:t xml:space="preserve"> مرة عالميا في (ووهان) الصينية في 9/12/2019 </w:t>
      </w:r>
      <w:r w:rsidRPr="005F3C11">
        <w:rPr>
          <w:rStyle w:val="EndnoteReference"/>
          <w:rFonts w:ascii="Simplified Arabic" w:hAnsi="Simplified Arabic" w:cs="Simplified Arabic"/>
          <w:sz w:val="28"/>
          <w:szCs w:val="28"/>
          <w:rtl/>
        </w:rPr>
        <w:endnoteReference w:id="33"/>
      </w:r>
      <w:r w:rsidRPr="005F3C11">
        <w:rPr>
          <w:rFonts w:ascii="Simplified Arabic" w:hAnsi="Simplified Arabic" w:cs="Simplified Arabic"/>
          <w:sz w:val="28"/>
          <w:szCs w:val="28"/>
          <w:rtl/>
        </w:rPr>
        <w:t xml:space="preserve">. وصنفته منظمة الصحة العالمية (جائحة) في 11/3/2020، بعد ان اعلن مديرها في 30/1/2020 عن ان (فاشية فيروس كورونا المستجد) تشكل طارئة من الطوارئ الصحية العمومية التي تثير قلقا دوليا </w:t>
      </w:r>
      <w:r w:rsidRPr="005F3C11">
        <w:rPr>
          <w:rStyle w:val="EndnoteReference"/>
          <w:rFonts w:ascii="Simplified Arabic" w:hAnsi="Simplified Arabic" w:cs="Simplified Arabic"/>
          <w:sz w:val="28"/>
          <w:szCs w:val="28"/>
          <w:rtl/>
        </w:rPr>
        <w:endnoteReference w:id="34"/>
      </w:r>
      <w:r w:rsidRPr="005F3C11">
        <w:rPr>
          <w:rFonts w:ascii="Simplified Arabic" w:hAnsi="Simplified Arabic" w:cs="Simplified Arabic"/>
          <w:sz w:val="28"/>
          <w:szCs w:val="28"/>
          <w:rtl/>
        </w:rPr>
        <w:t xml:space="preserve">. وبظني، ذاك التأخر في الاستجابة لدواعي الطارئ الصحي راجع لعدم توافر ما يَعِد الأوبئة التي مر او يمكن ان يمر بها العراق عالمية كانت او وطنية او محلية قوة قاهرة او ظرف طارئ </w:t>
      </w:r>
      <w:r w:rsidRPr="005F3C11">
        <w:rPr>
          <w:rFonts w:ascii="Simplified Arabic" w:hAnsi="Simplified Arabic" w:cs="Simplified Arabic"/>
          <w:sz w:val="28"/>
          <w:szCs w:val="28"/>
          <w:vertAlign w:val="superscript"/>
          <w:rtl/>
        </w:rPr>
        <w:endnoteReference w:id="35"/>
      </w:r>
      <w:r w:rsidRPr="005F3C11">
        <w:rPr>
          <w:rFonts w:ascii="Simplified Arabic" w:hAnsi="Simplified Arabic" w:cs="Simplified Arabic"/>
          <w:sz w:val="28"/>
          <w:szCs w:val="28"/>
          <w:rtl/>
        </w:rPr>
        <w:t>، في تشريعاتنا الاجرائية او اجتهادات قضائنا، فتترتب عليها معالجات اجرائية خاصة تحمي حقوق المتقاضين اثنائها او المتأثرين بها</w:t>
      </w:r>
      <w:r w:rsidR="00C6405A" w:rsidRPr="005F3C11">
        <w:rPr>
          <w:rFonts w:ascii="Simplified Arabic" w:hAnsi="Simplified Arabic" w:cs="Simplified Arabic" w:hint="cs"/>
          <w:sz w:val="28"/>
          <w:szCs w:val="28"/>
          <w:rtl/>
        </w:rPr>
        <w:t xml:space="preserve"> </w:t>
      </w:r>
      <w:r w:rsidR="00C6405A" w:rsidRPr="005F3C11">
        <w:rPr>
          <w:rStyle w:val="EndnoteReference"/>
          <w:rFonts w:ascii="Simplified Arabic" w:hAnsi="Simplified Arabic" w:cs="Simplified Arabic"/>
          <w:sz w:val="28"/>
          <w:szCs w:val="28"/>
          <w:rtl/>
        </w:rPr>
        <w:endnoteReference w:id="36"/>
      </w:r>
      <w:r w:rsidRPr="005F3C11">
        <w:rPr>
          <w:rFonts w:ascii="Simplified Arabic" w:hAnsi="Simplified Arabic" w:cs="Simplified Arabic"/>
          <w:sz w:val="28"/>
          <w:szCs w:val="28"/>
          <w:rtl/>
        </w:rPr>
        <w:t>.</w:t>
      </w:r>
    </w:p>
    <w:p w:rsidR="00CD5E1A" w:rsidRPr="005F3C11" w:rsidRDefault="00CD5E1A" w:rsidP="00C30D74">
      <w:pPr>
        <w:spacing w:line="240" w:lineRule="auto"/>
        <w:jc w:val="both"/>
        <w:rPr>
          <w:rFonts w:ascii="Simplified Arabic" w:eastAsia="Calibri" w:hAnsi="Simplified Arabic" w:cs="Simplified Arabic"/>
          <w:sz w:val="28"/>
          <w:szCs w:val="28"/>
          <w:u w:val="single"/>
        </w:rPr>
      </w:pPr>
      <w:r w:rsidRPr="005F3C11">
        <w:rPr>
          <w:rFonts w:ascii="Simplified Arabic" w:hAnsi="Simplified Arabic" w:cs="Simplified Arabic"/>
          <w:sz w:val="28"/>
          <w:szCs w:val="28"/>
          <w:rtl/>
        </w:rPr>
        <w:t xml:space="preserve">     ومما تقدم يثبت لنا ان الجائحة المرضية والتدابير الشاملة للكافة المتخذة لمكافحتها منعت الشخص الملتزم اجرائيا من تنفيذ الالتزاماته،  بجعله مستحيلا لا مرهقا. وبين الاستحالة والارهاق تنهض الاستطاعة فراقاً، فمع الاستحالة لا ارهاق لان لا استطاعة، ومع الارهاق استطاعة لا استحالة. وحيث ان الارهاق نتاج الظرف الطارئ، والاستحالة نتاج القوة القاهرة بالمعيار القانوني، نرى ان جائحة (كورونا) قوة قاهرة اجرائيا لا ظرفا طارئاً. </w:t>
      </w:r>
      <w:r w:rsidRPr="005F3C11">
        <w:rPr>
          <w:rFonts w:ascii="Simplified Arabic" w:eastAsia="Calibri" w:hAnsi="Simplified Arabic" w:cs="Simplified Arabic"/>
          <w:sz w:val="28"/>
          <w:szCs w:val="28"/>
          <w:rtl/>
        </w:rPr>
        <w:t xml:space="preserve">فهي وما استند اليها ورافقها </w:t>
      </w:r>
      <w:r w:rsidR="00245B55">
        <w:rPr>
          <w:rFonts w:ascii="Simplified Arabic" w:eastAsia="Calibri" w:hAnsi="Simplified Arabic" w:cs="Simplified Arabic"/>
          <w:sz w:val="28"/>
          <w:szCs w:val="28"/>
          <w:rtl/>
        </w:rPr>
        <w:t>من اجراءات ادارية قضائية قوة قا</w:t>
      </w:r>
      <w:r w:rsidR="00245B55">
        <w:rPr>
          <w:rFonts w:ascii="Simplified Arabic" w:eastAsia="Calibri" w:hAnsi="Simplified Arabic" w:cs="Simplified Arabic" w:hint="cs"/>
          <w:sz w:val="28"/>
          <w:szCs w:val="28"/>
          <w:rtl/>
        </w:rPr>
        <w:t>ه</w:t>
      </w:r>
      <w:r w:rsidR="00245B55">
        <w:rPr>
          <w:rFonts w:ascii="Simplified Arabic" w:eastAsia="Calibri" w:hAnsi="Simplified Arabic" w:cs="Simplified Arabic"/>
          <w:sz w:val="28"/>
          <w:szCs w:val="28"/>
          <w:rtl/>
        </w:rPr>
        <w:t>رة عامة، لأن</w:t>
      </w:r>
      <w:r w:rsidR="00245B55">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ا لا تقتصر على الخصم وحده وإنم</w:t>
      </w:r>
      <w:r w:rsidR="00245B55">
        <w:rPr>
          <w:rFonts w:ascii="Simplified Arabic" w:eastAsia="Calibri" w:hAnsi="Simplified Arabic" w:cs="Simplified Arabic"/>
          <w:sz w:val="28"/>
          <w:szCs w:val="28"/>
          <w:rtl/>
        </w:rPr>
        <w:t>ا تشمل كل أطراف الرابطة الإجرائ</w:t>
      </w:r>
      <w:r w:rsidR="00245B55">
        <w:rPr>
          <w:rFonts w:ascii="Simplified Arabic" w:eastAsia="Calibri" w:hAnsi="Simplified Arabic" w:cs="Simplified Arabic" w:hint="cs"/>
          <w:sz w:val="28"/>
          <w:szCs w:val="28"/>
          <w:rtl/>
        </w:rPr>
        <w:t>ي</w:t>
      </w:r>
      <w:r w:rsidR="00245B55">
        <w:rPr>
          <w:rFonts w:ascii="Simplified Arabic" w:eastAsia="Calibri" w:hAnsi="Simplified Arabic" w:cs="Simplified Arabic"/>
          <w:sz w:val="28"/>
          <w:szCs w:val="28"/>
          <w:rtl/>
        </w:rPr>
        <w:t>ة والغ</w:t>
      </w:r>
      <w:r w:rsidR="00245B55">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ر على حدٍ سواء، لإنها إنطبقت على كل الناس وفي كل انحاء البلاد، ولا يمكن اعتبارها قوة قاهرة خاصة. </w:t>
      </w:r>
      <w:r w:rsidR="00245B55" w:rsidRPr="005F3C11">
        <w:rPr>
          <w:rFonts w:ascii="Simplified Arabic" w:eastAsia="Calibri" w:hAnsi="Simplified Arabic" w:cs="Simplified Arabic" w:hint="cs"/>
          <w:sz w:val="28"/>
          <w:szCs w:val="28"/>
          <w:rtl/>
        </w:rPr>
        <w:t>فالأخيرة</w:t>
      </w:r>
      <w:r w:rsidRPr="005F3C11">
        <w:rPr>
          <w:rFonts w:ascii="Simplified Arabic" w:eastAsia="Calibri" w:hAnsi="Simplified Arabic" w:cs="Simplified Arabic"/>
          <w:sz w:val="28"/>
          <w:szCs w:val="28"/>
          <w:rtl/>
        </w:rPr>
        <w:t xml:space="preserve"> وقا</w:t>
      </w:r>
      <w:r w:rsidR="00245B55">
        <w:rPr>
          <w:rFonts w:ascii="Simplified Arabic" w:eastAsia="Calibri" w:hAnsi="Simplified Arabic" w:cs="Simplified Arabic"/>
          <w:sz w:val="28"/>
          <w:szCs w:val="28"/>
          <w:rtl/>
        </w:rPr>
        <w:t>ئع متعلقة بالخصم وحده يقتصر أثر</w:t>
      </w:r>
      <w:r w:rsidR="00245B55">
        <w:rPr>
          <w:rFonts w:ascii="Simplified Arabic" w:eastAsia="Calibri" w:hAnsi="Simplified Arabic" w:cs="Simplified Arabic" w:hint="cs"/>
          <w:sz w:val="28"/>
          <w:szCs w:val="28"/>
          <w:rtl/>
        </w:rPr>
        <w:t>ه</w:t>
      </w:r>
      <w:r w:rsidR="00245B55">
        <w:rPr>
          <w:rFonts w:ascii="Simplified Arabic" w:eastAsia="Calibri" w:hAnsi="Simplified Arabic" w:cs="Simplified Arabic"/>
          <w:sz w:val="28"/>
          <w:szCs w:val="28"/>
          <w:rtl/>
        </w:rPr>
        <w:t>ا عل</w:t>
      </w:r>
      <w:r w:rsidR="00245B55">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ه دون غيره </w:t>
      </w:r>
      <w:r w:rsidRPr="005F3C11">
        <w:rPr>
          <w:rStyle w:val="EndnoteReference"/>
          <w:rFonts w:ascii="Simplified Arabic" w:eastAsia="Calibri" w:hAnsi="Simplified Arabic" w:cs="Simplified Arabic"/>
          <w:sz w:val="28"/>
          <w:szCs w:val="28"/>
          <w:rtl/>
        </w:rPr>
        <w:endnoteReference w:id="37"/>
      </w:r>
      <w:r w:rsidRPr="005F3C11">
        <w:rPr>
          <w:rFonts w:ascii="Simplified Arabic" w:eastAsia="Calibri" w:hAnsi="Simplified Arabic" w:cs="Simplified Arabic"/>
          <w:sz w:val="28"/>
          <w:szCs w:val="28"/>
          <w:rtl/>
        </w:rPr>
        <w:t xml:space="preserve">، تقعده عن الممارسة الاجرائية لحماية حقوقه في الاطر الزمانية والمكانية القانونية </w:t>
      </w:r>
      <w:r w:rsidRPr="005F3C11">
        <w:rPr>
          <w:rStyle w:val="EndnoteReference"/>
          <w:rFonts w:ascii="Simplified Arabic" w:eastAsia="Calibri" w:hAnsi="Simplified Arabic" w:cs="Simplified Arabic"/>
          <w:sz w:val="28"/>
          <w:szCs w:val="28"/>
          <w:rtl/>
        </w:rPr>
        <w:endnoteReference w:id="38"/>
      </w:r>
      <w:r w:rsidRPr="005F3C11">
        <w:rPr>
          <w:rFonts w:ascii="Simplified Arabic" w:eastAsia="Calibri" w:hAnsi="Simplified Arabic" w:cs="Simplified Arabic"/>
          <w:sz w:val="28"/>
          <w:szCs w:val="28"/>
          <w:rtl/>
        </w:rPr>
        <w:t xml:space="preserve">. </w:t>
      </w:r>
    </w:p>
    <w:p w:rsidR="009846FD" w:rsidRPr="005F3C11" w:rsidRDefault="009846FD" w:rsidP="00245B55">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المبحث الثاني</w:t>
      </w:r>
    </w:p>
    <w:p w:rsidR="009846FD" w:rsidRPr="005F3C11" w:rsidRDefault="009846FD" w:rsidP="00245B55">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الاثر والمعالجة الاجرائية لجائحة كورونا</w:t>
      </w:r>
    </w:p>
    <w:p w:rsidR="005D2CE7" w:rsidRPr="005F3C11" w:rsidRDefault="007A4796" w:rsidP="00245B55">
      <w:pPr>
        <w:spacing w:after="0" w:line="240" w:lineRule="auto"/>
        <w:jc w:val="both"/>
        <w:rPr>
          <w:rFonts w:ascii="Simplified Arabic" w:hAnsi="Simplified Arabic" w:cs="Simplified Arabic"/>
          <w:sz w:val="28"/>
          <w:szCs w:val="28"/>
          <w:rtl/>
        </w:rPr>
      </w:pPr>
      <w:r w:rsidRPr="005F3C11">
        <w:rPr>
          <w:rFonts w:ascii="Simplified Arabic" w:hAnsi="Simplified Arabic" w:cs="Simplified Arabic"/>
          <w:sz w:val="28"/>
          <w:szCs w:val="28"/>
          <w:rtl/>
        </w:rPr>
        <w:t xml:space="preserve">     </w:t>
      </w:r>
      <w:r w:rsidR="005D2CE7" w:rsidRPr="005F3C11">
        <w:rPr>
          <w:rFonts w:ascii="Simplified Arabic" w:hAnsi="Simplified Arabic" w:cs="Simplified Arabic"/>
          <w:sz w:val="28"/>
          <w:szCs w:val="28"/>
          <w:rtl/>
        </w:rPr>
        <w:t xml:space="preserve">تركت جائحة كورونا أثرا شديدا على المتقاضين باعتبارها قوة قاهرة عامة ، كما انتهينا. وهو ما يلزمه علاج. </w:t>
      </w:r>
      <w:r w:rsidRPr="005F3C11">
        <w:rPr>
          <w:rFonts w:ascii="Simplified Arabic" w:hAnsi="Simplified Arabic" w:cs="Simplified Arabic"/>
          <w:sz w:val="28"/>
          <w:szCs w:val="28"/>
          <w:rtl/>
        </w:rPr>
        <w:t>فكما الطب شخصها ويسعى في ايجاد علاج ل</w:t>
      </w:r>
      <w:r w:rsidR="005D2CE7" w:rsidRPr="005F3C11">
        <w:rPr>
          <w:rFonts w:ascii="Simplified Arabic" w:hAnsi="Simplified Arabic" w:cs="Simplified Arabic"/>
          <w:sz w:val="28"/>
          <w:szCs w:val="28"/>
          <w:rtl/>
        </w:rPr>
        <w:t>تدارك</w:t>
      </w:r>
      <w:r w:rsidRPr="005F3C11">
        <w:rPr>
          <w:rFonts w:ascii="Simplified Arabic" w:hAnsi="Simplified Arabic" w:cs="Simplified Arabic"/>
          <w:sz w:val="28"/>
          <w:szCs w:val="28"/>
          <w:rtl/>
        </w:rPr>
        <w:t xml:space="preserve"> اثرها على من المت به من مرضاها، ففي القانون الاجرائي تشخيص وعلاج قانونيين يبثهما في ثنايا احكامه. وفي هذا المبحث سنحاول بيان ما تركت الجائحة من اثر على اطراف </w:t>
      </w:r>
      <w:r w:rsidRPr="005F3C11">
        <w:rPr>
          <w:rFonts w:ascii="Simplified Arabic" w:hAnsi="Simplified Arabic" w:cs="Simplified Arabic"/>
          <w:sz w:val="28"/>
          <w:szCs w:val="28"/>
          <w:rtl/>
        </w:rPr>
        <w:lastRenderedPageBreak/>
        <w:t>الدعوى المدنية ، اثناء سيرها او بعد انتائها الى حكم لمّا يكتسب درجة البتات. وذلك سيكون من خلال المطلبين الآتيين:</w:t>
      </w:r>
    </w:p>
    <w:p w:rsidR="00C30D74" w:rsidRPr="005F3C11" w:rsidRDefault="009846FD" w:rsidP="00245B55">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 xml:space="preserve">المطلب </w:t>
      </w:r>
      <w:r w:rsidR="00C30D74" w:rsidRPr="005F3C11">
        <w:rPr>
          <w:rFonts w:ascii="Simplified Arabic" w:hAnsi="Simplified Arabic" w:cs="Simplified Arabic"/>
          <w:sz w:val="32"/>
          <w:szCs w:val="32"/>
          <w:rtl/>
        </w:rPr>
        <w:t xml:space="preserve">الاول </w:t>
      </w:r>
    </w:p>
    <w:p w:rsidR="009846FD" w:rsidRPr="005F3C11" w:rsidRDefault="009846FD" w:rsidP="00245B55">
      <w:pPr>
        <w:spacing w:after="0" w:line="240" w:lineRule="auto"/>
        <w:jc w:val="center"/>
        <w:rPr>
          <w:rFonts w:ascii="Simplified Arabic" w:hAnsi="Simplified Arabic" w:cs="Simplified Arabic"/>
          <w:sz w:val="32"/>
          <w:szCs w:val="32"/>
        </w:rPr>
      </w:pPr>
      <w:r w:rsidRPr="005F3C11">
        <w:rPr>
          <w:rFonts w:ascii="Simplified Arabic" w:hAnsi="Simplified Arabic" w:cs="Simplified Arabic"/>
          <w:sz w:val="32"/>
          <w:szCs w:val="32"/>
          <w:rtl/>
        </w:rPr>
        <w:t xml:space="preserve"> اثر ومعالجة جائحة كورونا اثناء سير الدعوى المدنية</w:t>
      </w:r>
    </w:p>
    <w:p w:rsidR="00CD5E1A" w:rsidRPr="005F3C11" w:rsidRDefault="00CD5E1A" w:rsidP="00245B55">
      <w:pPr>
        <w:spacing w:after="0"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"ينقطع السير في الدعوى بحكم القانون بوفاة أحد الخصوم او بفقده اهلية الخصومة او زوال صفة من كان يباشر الخصومة نيابة عنه الا اذا كانت الدعوى قد تهيأت للحكم في موضوعها"، هذا مانصت عليه المادة (84) من قانون المرافعات المدنية العراقي. ومنه نرى ان المشرع الاجرائي قرر لحصول حوادث معينة خاصة بالخصم في الدعوى المدنية انقطاع السير فيها.</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واذا كنا قد توصلنا الى ان ما عدده المشرع في المادة اعلاه من حوادث يوفر شروط القوة القاهرة من استقلاليتها عن الخصم المعني بها ، وعدم توقعه لحدوثها وعدم استطاعته ردها، و منعها التام له من مباشرة اعماله الاجرائية في الدعوى، الا انها قوة قاهرة خاصة بالخصم لا عامة على الكافة.</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لذا كان لنا ان نقرر ان القوة القاهرة الخاصة – في حوادثها الحصرية المبسوطة في النص– تؤدي الى انقطاع المرافعة في الدعوى التي يكون الشخص المتأثر بتلك الحوادث خصماً فيها، باستثاء وصول الدعوى الى نقطة التهيىء للحكم الدالة على الانتهاء من تحقيقات المحكمة في موضوع النزاع، وتلك مرحلة لاتعود مباشرة الخصم فيها الاجرائية ذات اثر ذي بال، مما يُقدر معه ان القوة القاهرة لم تمنعه من اداء عملاً اجرائياً لازماً لحفظ حقوقه ليغيب في هذه الحال شرط من شروطها فيغيب معه اثرها. ولايزول الانقطاع الا بتدارك تأثير القوة القاهرة على حقوق الخصم بمباشرة الاعمال الاجرائية لحمايتها من قبل من يخلفه</w:t>
      </w:r>
      <w:r w:rsidRPr="005F3C11">
        <w:rPr>
          <w:rStyle w:val="EndnoteReference"/>
          <w:rFonts w:ascii="Simplified Arabic" w:eastAsia="Calibri" w:hAnsi="Simplified Arabic" w:cs="Simplified Arabic"/>
          <w:sz w:val="28"/>
          <w:szCs w:val="28"/>
          <w:rtl/>
        </w:rPr>
        <w:endnoteReference w:id="39"/>
      </w:r>
      <w:r w:rsidRPr="005F3C11">
        <w:rPr>
          <w:rFonts w:ascii="Simplified Arabic" w:eastAsia="Calibri" w:hAnsi="Simplified Arabic" w:cs="Simplified Arabic"/>
          <w:sz w:val="28"/>
          <w:szCs w:val="28"/>
          <w:rtl/>
        </w:rPr>
        <w:t>. لكن انقطاع السير في الدعوى لايعني انهائها او بطلانها ، انما دخولها في مرحلة جمود بحيث تبطل كل الإجراءات المتخذة أثناء فترة الانقطاع</w:t>
      </w:r>
      <w:r w:rsidRPr="005F3C11">
        <w:rPr>
          <w:rStyle w:val="EndnoteReference"/>
          <w:rFonts w:ascii="Simplified Arabic" w:eastAsia="Calibri" w:hAnsi="Simplified Arabic" w:cs="Simplified Arabic"/>
          <w:sz w:val="28"/>
          <w:szCs w:val="28"/>
          <w:rtl/>
        </w:rPr>
        <w:endnoteReference w:id="40"/>
      </w:r>
      <w:r w:rsidRPr="005F3C11">
        <w:rPr>
          <w:rFonts w:ascii="Simplified Arabic" w:eastAsia="Calibri" w:hAnsi="Simplified Arabic" w:cs="Simplified Arabic"/>
          <w:sz w:val="28"/>
          <w:szCs w:val="28"/>
          <w:rtl/>
        </w:rPr>
        <w:t xml:space="preserve">، ومنه ان تظل الخصومة قائمة وما تم فيها من إجراءات. بحيث انه بتلافي اثر القوة القاهرة بالآليات التي رسمتها المادة (86)، يعود للدعوى </w:t>
      </w:r>
      <w:r w:rsidR="00245B55">
        <w:rPr>
          <w:rFonts w:ascii="Simplified Arabic" w:eastAsia="Calibri" w:hAnsi="Simplified Arabic" w:cs="Simplified Arabic"/>
          <w:sz w:val="28"/>
          <w:szCs w:val="28"/>
          <w:rtl/>
        </w:rPr>
        <w:t>ما كان من س</w:t>
      </w:r>
      <w:r w:rsidR="00245B55">
        <w:rPr>
          <w:rFonts w:ascii="Simplified Arabic" w:eastAsia="Calibri" w:hAnsi="Simplified Arabic" w:cs="Simplified Arabic" w:hint="cs"/>
          <w:sz w:val="28"/>
          <w:szCs w:val="28"/>
          <w:rtl/>
        </w:rPr>
        <w:t>ي</w:t>
      </w:r>
      <w:r w:rsidR="00245B55">
        <w:rPr>
          <w:rFonts w:ascii="Simplified Arabic" w:eastAsia="Calibri" w:hAnsi="Simplified Arabic" w:cs="Simplified Arabic"/>
          <w:sz w:val="28"/>
          <w:szCs w:val="28"/>
          <w:rtl/>
        </w:rPr>
        <w:t>ر</w:t>
      </w:r>
      <w:r w:rsidR="00245B55">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ا ومن الموضع الذي وقفت عنده </w:t>
      </w:r>
      <w:r w:rsidRPr="005F3C11">
        <w:rPr>
          <w:rStyle w:val="EndnoteReference"/>
          <w:rFonts w:ascii="Simplified Arabic" w:eastAsia="Calibri" w:hAnsi="Simplified Arabic" w:cs="Simplified Arabic"/>
          <w:sz w:val="28"/>
          <w:szCs w:val="28"/>
          <w:rtl/>
        </w:rPr>
        <w:endnoteReference w:id="41"/>
      </w:r>
      <w:r w:rsidRPr="005F3C11">
        <w:rPr>
          <w:rFonts w:ascii="Simplified Arabic" w:eastAsia="Calibri" w:hAnsi="Simplified Arabic" w:cs="Simplified Arabic"/>
          <w:sz w:val="28"/>
          <w:szCs w:val="28"/>
          <w:rtl/>
        </w:rPr>
        <w:t xml:space="preserve">.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lastRenderedPageBreak/>
        <w:t xml:space="preserve">     الحال الذي يقودنا</w:t>
      </w:r>
      <w:r w:rsidR="0066234A">
        <w:rPr>
          <w:rFonts w:ascii="Simplified Arabic" w:eastAsia="Calibri" w:hAnsi="Simplified Arabic" w:cs="Simplified Arabic"/>
          <w:sz w:val="28"/>
          <w:szCs w:val="28"/>
          <w:rtl/>
        </w:rPr>
        <w:t xml:space="preserve"> الى اثر آخر للقوة القاهرة إذ "</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ترتب على انقطاع الس</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ر في الدعوى وقف جم</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ع المدد القانون</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ة التي كانت سار</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في حق الخصوم ..."، كما يحكم بهذا النص الوارد في الفقرة (3) من المادة (86) من قانون المرافعات المدنية.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وحيث ترتب على انقطاع المرافعة، وقف المدد القانونية التي كانت سا</w:t>
      </w:r>
      <w:r w:rsidR="0066234A">
        <w:rPr>
          <w:rFonts w:ascii="Simplified Arabic" w:eastAsia="Calibri" w:hAnsi="Simplified Arabic" w:cs="Simplified Arabic"/>
          <w:sz w:val="28"/>
          <w:szCs w:val="28"/>
          <w:rtl/>
        </w:rPr>
        <w:t xml:space="preserve">رية في حق الخصوم، فلا </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سري أي م</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عاد اجرائي كان معمول او سيعمل به اثناء سير الدعوى ف</w:t>
      </w:r>
      <w:r w:rsidR="0066234A">
        <w:rPr>
          <w:rFonts w:ascii="Simplified Arabic" w:eastAsia="Calibri" w:hAnsi="Simplified Arabic" w:cs="Simplified Arabic"/>
          <w:sz w:val="28"/>
          <w:szCs w:val="28"/>
          <w:rtl/>
        </w:rPr>
        <w:t>ي مواج</w:t>
      </w:r>
      <w:r w:rsidR="0066234A">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ة الخصم الذي ألمت به الحوادث</w:t>
      </w:r>
      <w:r w:rsidR="0066234A">
        <w:rPr>
          <w:rFonts w:ascii="Simplified Arabic" w:eastAsia="Calibri" w:hAnsi="Simplified Arabic" w:cs="Simplified Arabic"/>
          <w:sz w:val="28"/>
          <w:szCs w:val="28"/>
          <w:rtl/>
        </w:rPr>
        <w:t xml:space="preserve"> المنصوص عليها. فلا سريان لمواع</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د ا</w:t>
      </w:r>
      <w:r w:rsidR="0066234A">
        <w:rPr>
          <w:rFonts w:ascii="Simplified Arabic" w:eastAsia="Calibri" w:hAnsi="Simplified Arabic" w:cs="Simplified Arabic"/>
          <w:sz w:val="28"/>
          <w:szCs w:val="28"/>
          <w:rtl/>
        </w:rPr>
        <w:t>لسقوط في حقه، ولا لمواع</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د إجرائ</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لم تبدأ أثناء فترة الانقطاع، كالمواعيد المحتسبة اثر قرار ترك الدعوى للمراجعة ، لا بدء المدة ولا انتهائها </w:t>
      </w:r>
      <w:r w:rsidRPr="005F3C11">
        <w:rPr>
          <w:rStyle w:val="EndnoteReference"/>
          <w:rFonts w:ascii="Simplified Arabic" w:eastAsia="Calibri" w:hAnsi="Simplified Arabic" w:cs="Simplified Arabic"/>
          <w:sz w:val="28"/>
          <w:szCs w:val="28"/>
          <w:rtl/>
        </w:rPr>
        <w:endnoteReference w:id="42"/>
      </w:r>
      <w:r w:rsidRPr="005F3C11">
        <w:rPr>
          <w:rFonts w:ascii="Simplified Arabic" w:eastAsia="Calibri" w:hAnsi="Simplified Arabic" w:cs="Simplified Arabic"/>
          <w:sz w:val="28"/>
          <w:szCs w:val="28"/>
          <w:rtl/>
        </w:rPr>
        <w:t xml:space="preserve">.  </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وحيث انه سبق منا اثبات ان قانون المرافعات المدنية العراقي نظم حالات خاصة وحصرية من القوة القاهرة، فاننا لا نجد في جائحة كورونا تطبيقا </w:t>
      </w:r>
      <w:r w:rsidR="0066234A" w:rsidRPr="005F3C11">
        <w:rPr>
          <w:rFonts w:ascii="Simplified Arabic" w:eastAsia="Calibri" w:hAnsi="Simplified Arabic" w:cs="Simplified Arabic" w:hint="cs"/>
          <w:sz w:val="28"/>
          <w:szCs w:val="28"/>
          <w:rtl/>
          <w:lang w:bidi="ar-IQ"/>
        </w:rPr>
        <w:t>لأي</w:t>
      </w:r>
      <w:r w:rsidRPr="005F3C11">
        <w:rPr>
          <w:rFonts w:ascii="Simplified Arabic" w:eastAsia="Calibri" w:hAnsi="Simplified Arabic" w:cs="Simplified Arabic"/>
          <w:sz w:val="28"/>
          <w:szCs w:val="28"/>
          <w:rtl/>
          <w:lang w:bidi="ar-IQ"/>
        </w:rPr>
        <w:t xml:space="preserve"> منها لتعيينها بالنص لا بالوصف. </w:t>
      </w:r>
      <w:r w:rsidR="001F4663" w:rsidRPr="005F3C11">
        <w:rPr>
          <w:rFonts w:ascii="Simplified Arabic" w:eastAsia="Calibri" w:hAnsi="Simplified Arabic" w:cs="Simplified Arabic"/>
          <w:sz w:val="28"/>
          <w:szCs w:val="28"/>
          <w:rtl/>
          <w:lang w:bidi="ar-IQ"/>
        </w:rPr>
        <w:t xml:space="preserve">وبالجائحة </w:t>
      </w:r>
      <w:r w:rsidRPr="005F3C11">
        <w:rPr>
          <w:rFonts w:ascii="Simplified Arabic" w:eastAsia="Calibri" w:hAnsi="Simplified Arabic" w:cs="Simplified Arabic"/>
          <w:sz w:val="28"/>
          <w:szCs w:val="28"/>
          <w:rtl/>
          <w:lang w:bidi="ar-IQ"/>
        </w:rPr>
        <w:t>نكون امام قوة قاهرة جعلت من مباشرة الخصوم لواجباتهم الاجرائية حمايةً لحقوقهم امراً مستحيلاً، وعدم معالجة الاثر الجائر لها ينافي العدالة ويضيع الحقوق التي يسعى القانون اصلا لحمايتها!. فخوف الناس - ومن بينهم الخصوم - من القيام باعمالهم خوف الاختلاط الجالب للمرض لهم او اشتباه السلطات الصحية باصابتهم او تشخيصها فعلاَ يستحيل معه متابعة دعاواهم المدنية المنظورة على الاقل، مما يعرضهم لاحكام القانون الصارمة غير القابلة للمراجعة بعد فوات الشكل او الوقت المنظم لاجراءاتها، كأستمرار نظر الدعوى او الحكم فيها بغياب أحد أطرافها الذي ألمت به الحالة المعروضة، كما تقرر المادة (56)من القانون، او تركها للمراجعة ومن ثم ابطالها بحكم القانون كما تقرر المادة (54) منه، او غيرها من الاجراءات التي يترتب على فواتها جزاءات قد تؤدي لخسارة اصل الحق فضلا عن الجهود والاموال والزمن المصروف في الدعوى. وهذا  اذا تعلق بالفترة من بداية ظهور المرض في العراق او تسجيله فيه على الاقل في 24/2/2020 الى تاريخ 18/3/2020 الذي تعطل في دوام المحاكم رسميا.</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اما الفترة اللاحقة التي تقرر فيها تعطيل الدوام الرسمي للمحاكم فقد قرر مجلس القضاء الاعلى </w:t>
      </w:r>
      <w:r w:rsidR="001E0C8C" w:rsidRPr="005F3C11">
        <w:rPr>
          <w:rFonts w:ascii="Simplified Arabic" w:eastAsia="Calibri" w:hAnsi="Simplified Arabic" w:cs="Simplified Arabic"/>
          <w:sz w:val="28"/>
          <w:szCs w:val="28"/>
          <w:rtl/>
          <w:lang w:bidi="ar-IQ"/>
        </w:rPr>
        <w:t xml:space="preserve">ببيان صادر بالعدد 41/ق/أ  في 6/4/2020 </w:t>
      </w:r>
      <w:r w:rsidRPr="005F3C11">
        <w:rPr>
          <w:rFonts w:ascii="Simplified Arabic" w:eastAsia="Calibri" w:hAnsi="Simplified Arabic" w:cs="Simplified Arabic"/>
          <w:sz w:val="28"/>
          <w:szCs w:val="28"/>
          <w:rtl/>
          <w:lang w:bidi="ar-IQ"/>
        </w:rPr>
        <w:t>اعتبارها حالة (انقطاع المرافعة) ل</w:t>
      </w:r>
      <w:r w:rsidR="001E0C8C" w:rsidRPr="005F3C11">
        <w:rPr>
          <w:rFonts w:ascii="Simplified Arabic" w:eastAsia="Calibri" w:hAnsi="Simplified Arabic" w:cs="Simplified Arabic"/>
          <w:sz w:val="28"/>
          <w:szCs w:val="28"/>
          <w:rtl/>
          <w:lang w:bidi="ar-IQ"/>
        </w:rPr>
        <w:t xml:space="preserve">كل الدعاوى المنظورة في المحاكم ، في سعي منه لتلافي اثار الجائحة على المتقاضين احساسا منه بمسؤوليته الادارية والاخلاقية عن الجهاز القضائي </w:t>
      </w:r>
      <w:r w:rsidR="00AF0D30" w:rsidRPr="005F3C11">
        <w:rPr>
          <w:rFonts w:ascii="Simplified Arabic" w:eastAsia="Calibri" w:hAnsi="Simplified Arabic" w:cs="Simplified Arabic"/>
          <w:sz w:val="28"/>
          <w:szCs w:val="28"/>
          <w:rtl/>
          <w:lang w:bidi="ar-IQ"/>
        </w:rPr>
        <w:t xml:space="preserve">وانطلاقا من </w:t>
      </w:r>
      <w:r w:rsidR="00AF0D30" w:rsidRPr="005F3C11">
        <w:rPr>
          <w:rFonts w:ascii="Simplified Arabic" w:eastAsia="Calibri" w:hAnsi="Simplified Arabic" w:cs="Simplified Arabic"/>
          <w:sz w:val="28"/>
          <w:szCs w:val="28"/>
          <w:rtl/>
          <w:lang w:bidi="ar-IQ"/>
        </w:rPr>
        <w:lastRenderedPageBreak/>
        <w:t xml:space="preserve">قاعدة "القضاء ساحة للعدل و لاحقاق الحق" </w:t>
      </w:r>
      <w:r w:rsidR="00AF0D30" w:rsidRPr="005F3C11">
        <w:rPr>
          <w:rStyle w:val="EndnoteReference"/>
          <w:rFonts w:ascii="Simplified Arabic" w:eastAsia="Calibri" w:hAnsi="Simplified Arabic" w:cs="Simplified Arabic"/>
          <w:sz w:val="28"/>
          <w:szCs w:val="28"/>
          <w:rtl/>
          <w:lang w:bidi="ar-IQ"/>
        </w:rPr>
        <w:endnoteReference w:id="43"/>
      </w:r>
      <w:r w:rsidRPr="005F3C11">
        <w:rPr>
          <w:rFonts w:ascii="Simplified Arabic" w:eastAsia="Calibri" w:hAnsi="Simplified Arabic" w:cs="Simplified Arabic"/>
          <w:sz w:val="28"/>
          <w:szCs w:val="28"/>
          <w:rtl/>
          <w:lang w:bidi="ar-IQ"/>
        </w:rPr>
        <w:t xml:space="preserve"> و</w:t>
      </w:r>
      <w:r w:rsidR="00AF0D30" w:rsidRPr="005F3C11">
        <w:rPr>
          <w:rFonts w:ascii="Simplified Arabic" w:eastAsia="Calibri" w:hAnsi="Simplified Arabic" w:cs="Simplified Arabic"/>
          <w:sz w:val="28"/>
          <w:szCs w:val="28"/>
          <w:rtl/>
          <w:lang w:bidi="ar-IQ"/>
        </w:rPr>
        <w:t xml:space="preserve">لكن </w:t>
      </w:r>
      <w:r w:rsidRPr="005F3C11">
        <w:rPr>
          <w:rFonts w:ascii="Simplified Arabic" w:eastAsia="Calibri" w:hAnsi="Simplified Arabic" w:cs="Simplified Arabic"/>
          <w:sz w:val="28"/>
          <w:szCs w:val="28"/>
          <w:rtl/>
          <w:lang w:bidi="ar-IQ"/>
        </w:rPr>
        <w:t xml:space="preserve">يؤخذ على هذا القرار وعلى قانونية ماتضمنه من معالجة </w:t>
      </w:r>
      <w:r w:rsidR="0066234A" w:rsidRPr="005F3C11">
        <w:rPr>
          <w:rFonts w:ascii="Simplified Arabic" w:eastAsia="Calibri" w:hAnsi="Simplified Arabic" w:cs="Simplified Arabic" w:hint="cs"/>
          <w:sz w:val="28"/>
          <w:szCs w:val="28"/>
          <w:rtl/>
          <w:lang w:bidi="ar-IQ"/>
        </w:rPr>
        <w:t>الآتي</w:t>
      </w:r>
      <w:r w:rsidRPr="005F3C11">
        <w:rPr>
          <w:rFonts w:ascii="Simplified Arabic" w:eastAsia="Calibri" w:hAnsi="Simplified Arabic" w:cs="Simplified Arabic"/>
          <w:sz w:val="28"/>
          <w:szCs w:val="28"/>
          <w:rtl/>
          <w:lang w:bidi="ar-IQ"/>
        </w:rPr>
        <w:t>:</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w:t>
      </w:r>
      <w:r w:rsidR="00AF0D30" w:rsidRPr="005F3C11">
        <w:rPr>
          <w:rFonts w:ascii="Simplified Arabic" w:eastAsia="Calibri" w:hAnsi="Simplified Arabic" w:cs="Simplified Arabic"/>
          <w:sz w:val="28"/>
          <w:szCs w:val="28"/>
          <w:rtl/>
          <w:lang w:bidi="ar-IQ"/>
        </w:rPr>
        <w:t xml:space="preserve">أن </w:t>
      </w:r>
      <w:r w:rsidRPr="005F3C11">
        <w:rPr>
          <w:rFonts w:ascii="Simplified Arabic" w:eastAsia="Calibri" w:hAnsi="Simplified Arabic" w:cs="Simplified Arabic"/>
          <w:sz w:val="28"/>
          <w:szCs w:val="28"/>
          <w:rtl/>
          <w:lang w:bidi="ar-IQ"/>
        </w:rPr>
        <w:t>فيه خروج</w:t>
      </w:r>
      <w:r w:rsidR="00AF0D30" w:rsidRPr="005F3C11">
        <w:rPr>
          <w:rFonts w:ascii="Simplified Arabic" w:eastAsia="Calibri" w:hAnsi="Simplified Arabic" w:cs="Simplified Arabic"/>
          <w:sz w:val="28"/>
          <w:szCs w:val="28"/>
          <w:rtl/>
          <w:lang w:bidi="ar-IQ"/>
        </w:rPr>
        <w:t>اً على</w:t>
      </w:r>
      <w:r w:rsidRPr="005F3C11">
        <w:rPr>
          <w:rFonts w:ascii="Simplified Arabic" w:eastAsia="Calibri" w:hAnsi="Simplified Arabic" w:cs="Simplified Arabic"/>
          <w:sz w:val="28"/>
          <w:szCs w:val="28"/>
          <w:rtl/>
          <w:lang w:bidi="ar-IQ"/>
        </w:rPr>
        <w:t xml:space="preserve"> صلاحية المجلس وسلطاته المقررة في قانون مجلس القضاء الاعلى رقم (45) لسنة (2017) التي ليس من بينها اصدار قرارات في الدعاوى المقامة في المحاكم. وفيه اضافة سبب غير ما منصوص عليه لانقطاع المرافعة وهو تعطيل الدوام الرسمي للمحاكم او الجائحة المرضية وتدابير الحجر الصحي وحظر التجوال العام، وذاك امر لا</w:t>
      </w:r>
      <w:r w:rsidR="00AF0D30"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lang w:bidi="ar-IQ"/>
        </w:rPr>
        <w:t xml:space="preserve">يكون الا بقانون، وهو ما لا صلاحية للمجلس فيه. وفيه بعدٌ عن تطبيق قانون المرافعات وخطأٌ في تكييف حالة تعطيل الدوام الرسمي اجرائيا، اذ كانت المادة (24) اوفق مناسبةً لما نحن فيه، من المادة (84) التي ذهب لها المجلس في قراره. </w:t>
      </w:r>
      <w:r w:rsidR="0066234A" w:rsidRPr="005F3C11">
        <w:rPr>
          <w:rFonts w:ascii="Simplified Arabic" w:eastAsia="Calibri" w:hAnsi="Simplified Arabic" w:cs="Simplified Arabic" w:hint="cs"/>
          <w:sz w:val="28"/>
          <w:szCs w:val="28"/>
          <w:rtl/>
          <w:lang w:bidi="ar-IQ"/>
        </w:rPr>
        <w:t>فالأولى</w:t>
      </w:r>
      <w:r w:rsidRPr="005F3C11">
        <w:rPr>
          <w:rFonts w:ascii="Simplified Arabic" w:eastAsia="Calibri" w:hAnsi="Simplified Arabic" w:cs="Simplified Arabic"/>
          <w:sz w:val="28"/>
          <w:szCs w:val="28"/>
          <w:rtl/>
          <w:lang w:bidi="ar-IQ"/>
        </w:rPr>
        <w:t xml:space="preserve"> تقرر انه اذا صادف يوم المرافعة عطلة رسمية فيعدل موعدها ليكون يوم العمل الذي يلي العطلة، بينما الثانية تقرر انقطاع السير في الدعوى بوفاة الخصم او فقدة اهليته او زوال الصفة التي كان يباشر بها الخصومة  وتقرر المادة (86) انها تستأنف بعد تبليغ من يخلفه. </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لكنه و رغم مناسبة حكم المادة(24) سالفة البيان لحالة تعطيل الدوام في المحاكم المقررة كتدبير من تدابير جائحة كورونا، فاننا نعتقد انه معالجة غير مناسبة بل وغير سليمة لحالة تعطل المحاكم عن العمل وتعطيل السير في الدعاوى المرفوعة امامها. لان هذا الحكم مأخوذ به الظرف الفردي للدعاوى لا الجمعي لكل دعاوى المحاكم، اذ ان تعطيل الدوام عادة مايكون ممنهج ومعلوم مسبقا فلا تقرر المحاكم في ايامه مواعيدا لدعاواها، ومصادفات تعطيل الدوام المفاجئة قليلة فضلا عن قصر مدتها. اما اذا اعتمدنا هذا الحكم كمعالجة لحالة التعطيل هذه فسنكون في يوم الدوام الاول التالي للعطلة - بتوافد الخصوم بكليتهم الى المحاكم - امام ازمة غريبة خانقة ومربكة لايمكن حلها بسهولة ولا بمدة قليلة، فضلا عما تخلفه من ارباك للعمل القضائي وللخصوم. فتخيل معي الحال اذا علمنا ان فترة العطلة الطويلة جدا على عمل المحاكم جعلت مواعيد كل دعاوى المحاكم قد حلت يوم العمل الاول بعد العطلة، فقد مر عليها شهر ومازالت مستمرة الى ماشاء الله، وعادة ما لا تتعدى فترة </w:t>
      </w:r>
      <w:r w:rsidR="0066234A" w:rsidRPr="005F3C11">
        <w:rPr>
          <w:rFonts w:ascii="Simplified Arabic" w:eastAsia="Calibri" w:hAnsi="Simplified Arabic" w:cs="Simplified Arabic" w:hint="cs"/>
          <w:sz w:val="28"/>
          <w:szCs w:val="28"/>
          <w:rtl/>
          <w:lang w:bidi="ar-IQ"/>
        </w:rPr>
        <w:t>التأجيل</w:t>
      </w:r>
      <w:r w:rsidRPr="005F3C11">
        <w:rPr>
          <w:rFonts w:ascii="Simplified Arabic" w:eastAsia="Calibri" w:hAnsi="Simplified Arabic" w:cs="Simplified Arabic"/>
          <w:sz w:val="28"/>
          <w:szCs w:val="28"/>
          <w:rtl/>
          <w:lang w:bidi="ar-IQ"/>
        </w:rPr>
        <w:t xml:space="preserve"> الاسبوع بل و الالزام القانوني لدى المحاكم بعدم استطالتها بما يجاوز الـ (20) يوما. فتوقيتات جلسات المرافعة عادة ما يراعى بها مشاغل اطراف الدعوى، في حين ان العودة الاجبارية والمفاجئة لكل الدعاوى قد تصادف عدم استعداد </w:t>
      </w:r>
      <w:r w:rsidRPr="005F3C11">
        <w:rPr>
          <w:rFonts w:ascii="Simplified Arabic" w:eastAsia="Calibri" w:hAnsi="Simplified Arabic" w:cs="Simplified Arabic"/>
          <w:sz w:val="28"/>
          <w:szCs w:val="28"/>
          <w:rtl/>
          <w:lang w:bidi="ar-IQ"/>
        </w:rPr>
        <w:lastRenderedPageBreak/>
        <w:t xml:space="preserve">الخصوم او عدم تواجدهم او انشغالهم، فضلا عن غيرهم مما يحتاج العمل القضائي حضورهم ومساهمتهم في الدعوى كالخبراء والشهود.   </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lang w:bidi="ar-IQ"/>
        </w:rPr>
        <w:t xml:space="preserve">     لذا نقترح تخصيص بريد الكتروني او موقع تواصل اجتماعي لكل محكمة لتقدم من خلاله طلبات </w:t>
      </w:r>
      <w:r w:rsidR="0066234A" w:rsidRPr="005F3C11">
        <w:rPr>
          <w:rFonts w:ascii="Simplified Arabic" w:eastAsia="Calibri" w:hAnsi="Simplified Arabic" w:cs="Simplified Arabic" w:hint="cs"/>
          <w:sz w:val="28"/>
          <w:szCs w:val="28"/>
          <w:rtl/>
          <w:lang w:bidi="ar-IQ"/>
        </w:rPr>
        <w:t>تأجيل</w:t>
      </w:r>
      <w:r w:rsidRPr="005F3C11">
        <w:rPr>
          <w:rFonts w:ascii="Simplified Arabic" w:eastAsia="Calibri" w:hAnsi="Simplified Arabic" w:cs="Simplified Arabic"/>
          <w:sz w:val="28"/>
          <w:szCs w:val="28"/>
          <w:rtl/>
          <w:lang w:bidi="ar-IQ"/>
        </w:rPr>
        <w:t xml:space="preserve"> و اي طلبات ولوائح اخرى لتستقبل تلك الطلبات في المحاكم من خلال مناوبة في العمل لقاضي وموظف كل يوم </w:t>
      </w:r>
      <w:r w:rsidR="0066234A" w:rsidRPr="005F3C11">
        <w:rPr>
          <w:rFonts w:ascii="Simplified Arabic" w:eastAsia="Calibri" w:hAnsi="Simplified Arabic" w:cs="Simplified Arabic" w:hint="cs"/>
          <w:sz w:val="28"/>
          <w:szCs w:val="28"/>
          <w:rtl/>
          <w:lang w:bidi="ar-IQ"/>
        </w:rPr>
        <w:t>لإصدار</w:t>
      </w:r>
      <w:r w:rsidRPr="005F3C11">
        <w:rPr>
          <w:rFonts w:ascii="Simplified Arabic" w:eastAsia="Calibri" w:hAnsi="Simplified Arabic" w:cs="Simplified Arabic"/>
          <w:sz w:val="28"/>
          <w:szCs w:val="28"/>
          <w:rtl/>
          <w:lang w:bidi="ar-IQ"/>
        </w:rPr>
        <w:t xml:space="preserve"> قرارات </w:t>
      </w:r>
      <w:r w:rsidR="0066234A" w:rsidRPr="005F3C11">
        <w:rPr>
          <w:rFonts w:ascii="Simplified Arabic" w:eastAsia="Calibri" w:hAnsi="Simplified Arabic" w:cs="Simplified Arabic" w:hint="cs"/>
          <w:sz w:val="28"/>
          <w:szCs w:val="28"/>
          <w:rtl/>
          <w:lang w:bidi="ar-IQ"/>
        </w:rPr>
        <w:t>التأجيل</w:t>
      </w:r>
      <w:r w:rsidRPr="005F3C11">
        <w:rPr>
          <w:rFonts w:ascii="Simplified Arabic" w:eastAsia="Calibri" w:hAnsi="Simplified Arabic" w:cs="Simplified Arabic"/>
          <w:sz w:val="28"/>
          <w:szCs w:val="28"/>
          <w:rtl/>
          <w:lang w:bidi="ar-IQ"/>
        </w:rPr>
        <w:t xml:space="preserve"> في الدعاوى المقصودة واعلان موعد جديد لها يرسل للخصم مقدم الطلب او للخصوم معا ان امكن ويعلن في الموقع المخصص للمحكمة. فاللجوء للعالم الافتراضي في اتمام الاعمال صار مذهبا جماعيا عالميا متبعا . هذا كحل مؤقت فيما يكون الحل الاصح والادوم تعديل القانون بما يتضمن تنظيم القوة القاهرة العامة ويترك تقديرها لمحمة الموضوع برقابة محكمة التمييز.</w:t>
      </w:r>
    </w:p>
    <w:p w:rsidR="00C30D74" w:rsidRPr="005F3C11" w:rsidRDefault="00C93924" w:rsidP="0066234A">
      <w:pPr>
        <w:spacing w:after="0" w:line="240" w:lineRule="auto"/>
        <w:jc w:val="center"/>
        <w:rPr>
          <w:rFonts w:ascii="Simplified Arabic" w:hAnsi="Simplified Arabic" w:cs="Simplified Arabic"/>
          <w:sz w:val="32"/>
          <w:szCs w:val="32"/>
          <w:rtl/>
        </w:rPr>
      </w:pPr>
      <w:r w:rsidRPr="005F3C11">
        <w:rPr>
          <w:rFonts w:ascii="Simplified Arabic" w:hAnsi="Simplified Arabic" w:cs="Simplified Arabic"/>
          <w:sz w:val="32"/>
          <w:szCs w:val="32"/>
          <w:rtl/>
        </w:rPr>
        <w:t>المطلب الثاني</w:t>
      </w:r>
      <w:r w:rsidR="00C30D74" w:rsidRPr="005F3C11">
        <w:rPr>
          <w:rFonts w:ascii="Simplified Arabic" w:hAnsi="Simplified Arabic" w:cs="Simplified Arabic"/>
          <w:sz w:val="32"/>
          <w:szCs w:val="32"/>
          <w:rtl/>
        </w:rPr>
        <w:t xml:space="preserve"> </w:t>
      </w:r>
    </w:p>
    <w:p w:rsidR="00C93924" w:rsidRPr="005F3C11" w:rsidRDefault="00C93924" w:rsidP="0066234A">
      <w:pPr>
        <w:spacing w:after="0" w:line="240" w:lineRule="auto"/>
        <w:jc w:val="center"/>
        <w:rPr>
          <w:rFonts w:ascii="Simplified Arabic" w:hAnsi="Simplified Arabic" w:cs="Simplified Arabic"/>
          <w:sz w:val="32"/>
          <w:szCs w:val="32"/>
        </w:rPr>
      </w:pPr>
      <w:r w:rsidRPr="005F3C11">
        <w:rPr>
          <w:rFonts w:ascii="Simplified Arabic" w:hAnsi="Simplified Arabic" w:cs="Simplified Arabic"/>
          <w:sz w:val="32"/>
          <w:szCs w:val="32"/>
          <w:rtl/>
        </w:rPr>
        <w:t>اثر ومعالجة جائحة كورونا بعد صدور الحكم في الدعوى المدنية</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ينصِبُ المشرع لمواعيد الطعن بقرارات المحاكم مبدأً عاماً، يطرحه بقطعية في نص المادة</w:t>
      </w:r>
      <w:r w:rsidR="0066234A">
        <w:rPr>
          <w:rFonts w:ascii="Simplified Arabic" w:eastAsia="Calibri" w:hAnsi="Simplified Arabic" w:cs="Simplified Arabic"/>
          <w:sz w:val="28"/>
          <w:szCs w:val="28"/>
          <w:rtl/>
        </w:rPr>
        <w:t xml:space="preserve"> (١٧١) من قانون المرافعات المدن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الذي يؤكد</w:t>
      </w:r>
      <w:r w:rsidR="0066234A">
        <w:rPr>
          <w:rFonts w:ascii="Simplified Arabic" w:eastAsia="Calibri" w:hAnsi="Simplified Arabic" w:cs="Simplified Arabic" w:hint="cs"/>
          <w:sz w:val="28"/>
          <w:szCs w:val="28"/>
          <w:rtl/>
        </w:rPr>
        <w:t xml:space="preserve"> </w:t>
      </w:r>
      <w:r w:rsidR="0066234A">
        <w:rPr>
          <w:rFonts w:ascii="Simplified Arabic" w:eastAsia="Calibri" w:hAnsi="Simplified Arabic" w:cs="Simplified Arabic"/>
          <w:sz w:val="28"/>
          <w:szCs w:val="28"/>
          <w:rtl/>
        </w:rPr>
        <w:t>على ان "المدد المع</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نة لمراجعة طرائق الطعن في القر</w:t>
      </w:r>
      <w:r w:rsidR="0066234A">
        <w:rPr>
          <w:rFonts w:ascii="Simplified Arabic" w:eastAsia="Calibri" w:hAnsi="Simplified Arabic" w:cs="Simplified Arabic"/>
          <w:sz w:val="28"/>
          <w:szCs w:val="28"/>
          <w:rtl/>
        </w:rPr>
        <w:t>ارات حتم</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 xml:space="preserve">ة </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ترتب على عدم مراعات</w:t>
      </w:r>
      <w:r w:rsidR="0066234A">
        <w:rPr>
          <w:rFonts w:ascii="Simplified Arabic" w:eastAsia="Calibri" w:hAnsi="Simplified Arabic" w:cs="Simplified Arabic" w:hint="cs"/>
          <w:sz w:val="28"/>
          <w:szCs w:val="28"/>
          <w:rtl/>
        </w:rPr>
        <w:t>ه</w:t>
      </w:r>
      <w:r w:rsidR="0066234A">
        <w:rPr>
          <w:rFonts w:ascii="Simplified Arabic" w:eastAsia="Calibri" w:hAnsi="Simplified Arabic" w:cs="Simplified Arabic"/>
          <w:sz w:val="28"/>
          <w:szCs w:val="28"/>
          <w:rtl/>
        </w:rPr>
        <w:t>ا وتجاوز</w:t>
      </w:r>
      <w:r w:rsidR="0066234A">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ا سقوط الحق في الطعن وتقض</w:t>
      </w:r>
      <w:r w:rsidR="0066234A">
        <w:rPr>
          <w:rFonts w:ascii="Simplified Arabic" w:eastAsia="Calibri" w:hAnsi="Simplified Arabic" w:cs="Simplified Arabic"/>
          <w:sz w:val="28"/>
          <w:szCs w:val="28"/>
          <w:rtl/>
        </w:rPr>
        <w:t>ي المحكمة من تلقاء نفس</w:t>
      </w:r>
      <w:r w:rsidR="0066234A">
        <w:rPr>
          <w:rFonts w:ascii="Simplified Arabic" w:eastAsia="Calibri" w:hAnsi="Simplified Arabic" w:cs="Simplified Arabic" w:hint="cs"/>
          <w:sz w:val="28"/>
          <w:szCs w:val="28"/>
          <w:rtl/>
        </w:rPr>
        <w:t>ه</w:t>
      </w:r>
      <w:r w:rsidR="0066234A">
        <w:rPr>
          <w:rFonts w:ascii="Simplified Arabic" w:eastAsia="Calibri" w:hAnsi="Simplified Arabic" w:cs="Simplified Arabic"/>
          <w:sz w:val="28"/>
          <w:szCs w:val="28"/>
          <w:rtl/>
        </w:rPr>
        <w:t>ا برد عر</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ضة الطعن إ</w:t>
      </w:r>
      <w:r w:rsidR="0066234A">
        <w:rPr>
          <w:rFonts w:ascii="Simplified Arabic" w:eastAsia="Calibri" w:hAnsi="Simplified Arabic" w:cs="Simplified Arabic"/>
          <w:sz w:val="28"/>
          <w:szCs w:val="28"/>
          <w:rtl/>
        </w:rPr>
        <w:t>ذا حصل بعد انقضاء المدد القانون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ومقتضى أمره للمحكمة بالقضاء برد طلب الطعن الواقع بعد مرور مدة السماح القانوني تقرير صفة النظام العام لمدد الطعن في احكام و قرارات المحاكم </w:t>
      </w:r>
      <w:r w:rsidRPr="005F3C11">
        <w:rPr>
          <w:rStyle w:val="EndnoteReference"/>
          <w:rFonts w:ascii="Simplified Arabic" w:eastAsia="Calibri" w:hAnsi="Simplified Arabic" w:cs="Simplified Arabic"/>
          <w:sz w:val="28"/>
          <w:szCs w:val="28"/>
          <w:rtl/>
        </w:rPr>
        <w:endnoteReference w:id="44"/>
      </w:r>
      <w:r w:rsidRPr="005F3C11">
        <w:rPr>
          <w:rFonts w:ascii="Simplified Arabic" w:eastAsia="Calibri" w:hAnsi="Simplified Arabic" w:cs="Simplified Arabic"/>
          <w:sz w:val="28"/>
          <w:szCs w:val="28"/>
          <w:rtl/>
        </w:rPr>
        <w:t xml:space="preserve">.  </w:t>
      </w:r>
    </w:p>
    <w:p w:rsidR="00CD5E1A" w:rsidRPr="005F3C11" w:rsidRDefault="00CD5E1A" w:rsidP="00C6405A">
      <w:pPr>
        <w:spacing w:line="240" w:lineRule="auto"/>
        <w:jc w:val="both"/>
        <w:rPr>
          <w:rFonts w:ascii="Simplified Arabic" w:eastAsia="Calibri" w:hAnsi="Simplified Arabic" w:cs="Simplified Arabic"/>
          <w:sz w:val="28"/>
          <w:szCs w:val="28"/>
          <w:lang w:bidi="ar-IQ"/>
        </w:rPr>
      </w:pPr>
      <w:r w:rsidRPr="005F3C11">
        <w:rPr>
          <w:rFonts w:ascii="Simplified Arabic" w:hAnsi="Simplified Arabic" w:cs="Simplified Arabic"/>
          <w:sz w:val="28"/>
          <w:szCs w:val="28"/>
          <w:rtl/>
        </w:rPr>
        <w:t xml:space="preserve">     فإذا خول القانون خصماً حقا إجرائيا معينا، مقيداً مباشرة العمل المستند لهذا الحق بقيد زمني او شكلي معين، فإن عدم التزامه بالقيد يحرمه من حقه بالقيام به، و يسقط بالتبعية حقه الاجرائي ذاك</w:t>
      </w:r>
      <w:r w:rsidRPr="005F3C11">
        <w:rPr>
          <w:rFonts w:ascii="Simplified Arabic" w:hAnsi="Simplified Arabic" w:cs="Simplified Arabic"/>
          <w:sz w:val="28"/>
          <w:szCs w:val="28"/>
        </w:rPr>
        <w:t>.</w:t>
      </w:r>
      <w:r w:rsidRPr="005F3C11">
        <w:rPr>
          <w:rFonts w:ascii="Simplified Arabic" w:hAnsi="Simplified Arabic" w:cs="Simplified Arabic"/>
          <w:sz w:val="28"/>
          <w:szCs w:val="28"/>
          <w:rtl/>
        </w:rPr>
        <w:t xml:space="preserve"> والجزاء هنا يتحقق قام الخصم بالعمل الاجرائي ام لم يقم، فسقوط الحق مقرر بفوات الزمن قبل القيام به، والبطلان او الرد سيطاله اذا باشره الخصم متجاوزا ظرفه الزمني او الشكلي الذي نُص عليه. فآجال الطعون من النظام العام للنص على الزامية احترامها و مجازاة عدمه بأسقاط الحق على خلاف فكرة التقادم</w:t>
      </w:r>
      <w:r w:rsidR="00C6405A" w:rsidRPr="005F3C11">
        <w:rPr>
          <w:rFonts w:ascii="Simplified Arabic" w:hAnsi="Simplified Arabic" w:cs="Simplified Arabic" w:hint="cs"/>
          <w:sz w:val="28"/>
          <w:szCs w:val="28"/>
          <w:rtl/>
        </w:rPr>
        <w:t xml:space="preserve"> </w:t>
      </w:r>
      <w:r w:rsidR="00C6405A" w:rsidRPr="005F3C11">
        <w:rPr>
          <w:rStyle w:val="EndnoteReference"/>
          <w:rFonts w:ascii="Simplified Arabic" w:hAnsi="Simplified Arabic" w:cs="Simplified Arabic"/>
          <w:sz w:val="28"/>
          <w:szCs w:val="28"/>
          <w:rtl/>
        </w:rPr>
        <w:endnoteReference w:id="45"/>
      </w:r>
      <w:r w:rsidRPr="005F3C11">
        <w:rPr>
          <w:rFonts w:ascii="Simplified Arabic" w:hAnsi="Simplified Arabic" w:cs="Simplified Arabic"/>
          <w:sz w:val="28"/>
          <w:szCs w:val="28"/>
          <w:rtl/>
        </w:rPr>
        <w:t>. فالمشرع الاجرائي يقدر الغاية من العمل الاجرائي رابطاً اياها بمواعيد محددة، وعدم مراعاتها تؤدي الى تخلف تلك الغاية، ليسقط الحق الاجرائي بفوات غايته.</w:t>
      </w:r>
      <w:r w:rsidR="00AF0D30" w:rsidRPr="005F3C11">
        <w:rPr>
          <w:rFonts w:ascii="Simplified Arabic" w:hAnsi="Simplified Arabic" w:cs="Simplified Arabic"/>
          <w:sz w:val="28"/>
          <w:szCs w:val="28"/>
          <w:rtl/>
        </w:rPr>
        <w:t xml:space="preserve"> </w:t>
      </w:r>
    </w:p>
    <w:p w:rsidR="00CD5E1A" w:rsidRPr="005F3C11" w:rsidRDefault="00CD5E1A" w:rsidP="00C30D74">
      <w:pPr>
        <w:spacing w:line="240" w:lineRule="auto"/>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lastRenderedPageBreak/>
        <w:t xml:space="preserve">     لكن السؤال الوارد طرحه في هذا المقام عن سقوط حق الخصم بالطعن على القرارات القضائية، أيأتي رداً او (عقوبةً) على عدم مراعاة الخصم صاحب الحق لتلك المدد ؟ ام لتجاوزها؟ ام لكليهما معاً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وقبل الاجابة لابد ان نفهم قصد المشرع بالمراعاة وبالتجاوز، وما المائز بينهما. والوصول السليم لفكر المشرع يبدأ من الوقوف على معاني واستعمالات الكلمات الواردة في النص، فحصافة المشرع تستلزم نقله </w:t>
      </w:r>
      <w:r w:rsidR="0066234A" w:rsidRPr="005F3C11">
        <w:rPr>
          <w:rFonts w:ascii="Simplified Arabic" w:eastAsia="Calibri" w:hAnsi="Simplified Arabic" w:cs="Simplified Arabic" w:hint="cs"/>
          <w:sz w:val="28"/>
          <w:szCs w:val="28"/>
          <w:rtl/>
        </w:rPr>
        <w:t>لأفكاره</w:t>
      </w:r>
      <w:r w:rsidRPr="005F3C11">
        <w:rPr>
          <w:rFonts w:ascii="Simplified Arabic" w:eastAsia="Calibri" w:hAnsi="Simplified Arabic" w:cs="Simplified Arabic"/>
          <w:sz w:val="28"/>
          <w:szCs w:val="28"/>
          <w:rtl/>
        </w:rPr>
        <w:t xml:space="preserve"> للمتلقي مطبقاً  كان او دارساً للقانون من خلال كلمات ومصطلحات قطعية او واضحة الدلالة لئلا يلتبس على الاخير المراد. وذلك يتم من خلال استجلاب الدلالة اللغوية كفاتحة طريق التقاط الفكرة المحملة على النص.</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فالمراعاة لغةً: اسم</w:t>
      </w:r>
      <w:r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rPr>
        <w:t>مصدر رَاعَى. مُرَاعَاة</w:t>
      </w:r>
      <w:r w:rsidRPr="005F3C11">
        <w:rPr>
          <w:rFonts w:ascii="Simplified Arabic" w:eastAsia="Calibri" w:hAnsi="Simplified Arabic" w:cs="Simplified Arabic"/>
          <w:sz w:val="28"/>
          <w:szCs w:val="28"/>
        </w:rPr>
        <w:t xml:space="preserve">: </w:t>
      </w:r>
      <w:r w:rsidRPr="005F3C11">
        <w:rPr>
          <w:rFonts w:ascii="Simplified Arabic" w:eastAsia="Calibri" w:hAnsi="Simplified Arabic" w:cs="Simplified Arabic"/>
          <w:sz w:val="28"/>
          <w:szCs w:val="28"/>
          <w:rtl/>
        </w:rPr>
        <w:t>اِعْتِبَار، أَي الاِحْتِرَامُ الْمَمْزُوجُ بِالاِعْتِبَار. راعاهُ: لاحظه، راقَبَهُ، راعى الدِّقّةَ: لزِمها وعمِل بمقتضاها ووضعها في اعتباره وحُسبانه. راعى الشَّيءَ:</w:t>
      </w:r>
      <w:r w:rsidR="0066234A">
        <w:rPr>
          <w:rFonts w:ascii="Simplified Arabic" w:eastAsia="Calibri" w:hAnsi="Simplified Arabic" w:cs="Simplified Arabic" w:hint="cs"/>
          <w:sz w:val="28"/>
          <w:szCs w:val="28"/>
          <w:rtl/>
        </w:rPr>
        <w:t xml:space="preserve"> </w:t>
      </w:r>
      <w:r w:rsidRPr="005F3C11">
        <w:rPr>
          <w:rFonts w:ascii="Simplified Arabic" w:eastAsia="Calibri" w:hAnsi="Simplified Arabic" w:cs="Simplified Arabic"/>
          <w:sz w:val="28"/>
          <w:szCs w:val="28"/>
          <w:rtl/>
        </w:rPr>
        <w:t>حفظه. مراعاة كذا</w:t>
      </w:r>
      <w:r w:rsidRPr="005F3C11">
        <w:rPr>
          <w:rFonts w:ascii="Simplified Arabic" w:eastAsia="Calibri" w:hAnsi="Simplified Arabic" w:cs="Simplified Arabic"/>
          <w:sz w:val="28"/>
          <w:szCs w:val="28"/>
        </w:rPr>
        <w:t xml:space="preserve">: </w:t>
      </w:r>
      <w:r w:rsidRPr="005F3C11">
        <w:rPr>
          <w:rFonts w:ascii="Simplified Arabic" w:eastAsia="Calibri" w:hAnsi="Simplified Arabic" w:cs="Simplified Arabic"/>
          <w:sz w:val="28"/>
          <w:szCs w:val="28"/>
          <w:rtl/>
        </w:rPr>
        <w:t xml:space="preserve"> العمل بمقتضاه</w:t>
      </w:r>
      <w:r w:rsidRPr="005F3C11">
        <w:rPr>
          <w:rStyle w:val="EndnoteReference"/>
          <w:rFonts w:ascii="Simplified Arabic" w:eastAsia="Calibri" w:hAnsi="Simplified Arabic" w:cs="Simplified Arabic"/>
          <w:sz w:val="28"/>
          <w:szCs w:val="28"/>
          <w:rtl/>
        </w:rPr>
        <w:endnoteReference w:id="46"/>
      </w:r>
      <w:r w:rsidRPr="005F3C11">
        <w:rPr>
          <w:rFonts w:ascii="Simplified Arabic" w:eastAsia="Calibri" w:hAnsi="Simplified Arabic" w:cs="Simplified Arabic"/>
          <w:sz w:val="28"/>
          <w:szCs w:val="28"/>
          <w:rtl/>
        </w:rPr>
        <w:t>. ومنه نستدل ان واجب الخصم مراقبة مواعيد نفاذ حقه في الطعن اعتبارا له ورعايةً لمكنة العمل به المؤقتة.</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والتجاوز لغةً:</w:t>
      </w:r>
      <w:r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rPr>
        <w:t>تجاوزَ، تجاوُزًا، فهو مُتجاوِز</w:t>
      </w:r>
      <w:r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rPr>
        <w:t>تجاوز الأربعين: أتمّها وزاد عليها،</w:t>
      </w:r>
      <w:r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rPr>
        <w:t>تجاوز القانون: خالفه، خرج عليه ولم يتقيّد به. تجاوَزَ في الشيء: أفرط، تجاوز الشيء: مرّ دون التوقّف عنده</w:t>
      </w:r>
      <w:r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rPr>
        <w:t>تجاوزَ في الأمور: أفرط فيها حتى أهمل واجباته</w:t>
      </w:r>
      <w:r w:rsidRPr="005F3C11">
        <w:rPr>
          <w:rFonts w:ascii="Simplified Arabic" w:eastAsia="Calibri" w:hAnsi="Simplified Arabic" w:cs="Simplified Arabic"/>
          <w:sz w:val="28"/>
          <w:szCs w:val="28"/>
          <w:rtl/>
          <w:lang w:bidi="ar-IQ"/>
        </w:rPr>
        <w:t>.</w:t>
      </w:r>
      <w:r w:rsidRPr="005F3C11">
        <w:rPr>
          <w:rFonts w:ascii="Simplified Arabic" w:eastAsia="Calibri" w:hAnsi="Simplified Arabic" w:cs="Simplified Arabic"/>
          <w:sz w:val="28"/>
          <w:szCs w:val="28"/>
          <w:rtl/>
        </w:rPr>
        <w:t xml:space="preserve"> تَجَاوُزُ  الموضع</w:t>
      </w:r>
      <w:r w:rsidRPr="005F3C11">
        <w:rPr>
          <w:rFonts w:ascii="Simplified Arabic" w:eastAsia="Calibri" w:hAnsi="Simplified Arabic" w:cs="Simplified Arabic"/>
          <w:sz w:val="28"/>
          <w:szCs w:val="28"/>
        </w:rPr>
        <w:t xml:space="preserve">: </w:t>
      </w:r>
      <w:r w:rsidRPr="005F3C11">
        <w:rPr>
          <w:rFonts w:ascii="Simplified Arabic" w:eastAsia="Calibri" w:hAnsi="Simplified Arabic" w:cs="Simplified Arabic"/>
          <w:sz w:val="28"/>
          <w:szCs w:val="28"/>
          <w:rtl/>
        </w:rPr>
        <w:t>جازه، سار فيه وقطعه، سلكه وتركه خلفه</w:t>
      </w:r>
      <w:r w:rsidRPr="005F3C11">
        <w:rPr>
          <w:rFonts w:ascii="Simplified Arabic" w:eastAsia="Calibri" w:hAnsi="Simplified Arabic" w:cs="Simplified Arabic"/>
          <w:sz w:val="28"/>
          <w:szCs w:val="28"/>
          <w:rtl/>
          <w:lang w:bidi="ar-IQ"/>
        </w:rPr>
        <w:t xml:space="preserve"> </w:t>
      </w:r>
      <w:r w:rsidRPr="005F3C11">
        <w:rPr>
          <w:rStyle w:val="EndnoteReference"/>
          <w:rFonts w:ascii="Simplified Arabic" w:eastAsia="Calibri" w:hAnsi="Simplified Arabic" w:cs="Simplified Arabic"/>
          <w:sz w:val="28"/>
          <w:szCs w:val="28"/>
          <w:rtl/>
          <w:lang w:bidi="ar-IQ"/>
        </w:rPr>
        <w:endnoteReference w:id="47"/>
      </w:r>
      <w:r w:rsidRPr="005F3C11">
        <w:rPr>
          <w:rFonts w:ascii="Simplified Arabic" w:eastAsia="Calibri" w:hAnsi="Simplified Arabic" w:cs="Simplified Arabic"/>
          <w:sz w:val="28"/>
          <w:szCs w:val="28"/>
          <w:rtl/>
        </w:rPr>
        <w:t>.</w:t>
      </w:r>
      <w:r w:rsidRPr="005F3C11">
        <w:rPr>
          <w:rFonts w:ascii="Simplified Arabic" w:eastAsia="Calibri" w:hAnsi="Simplified Arabic" w:cs="Simplified Arabic"/>
          <w:sz w:val="28"/>
          <w:szCs w:val="28"/>
        </w:rPr>
        <w:t xml:space="preserve"> </w:t>
      </w:r>
      <w:r w:rsidRPr="005F3C11">
        <w:rPr>
          <w:rFonts w:ascii="Simplified Arabic" w:eastAsia="Calibri" w:hAnsi="Simplified Arabic" w:cs="Simplified Arabic"/>
          <w:sz w:val="28"/>
          <w:szCs w:val="28"/>
          <w:rtl/>
        </w:rPr>
        <w:t>ومنه نستبين ان الخصم أهمل في واجباته تجاه حقه المؤقت بالطعن، فمر بالوقت المقرر دون الالتفات اليه حتى فاته ولمّا يسثمره إفرطاً.</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وهو مايسمح لنا </w:t>
      </w:r>
      <w:r w:rsidR="0066234A" w:rsidRPr="005F3C11">
        <w:rPr>
          <w:rFonts w:ascii="Simplified Arabic" w:eastAsia="Calibri" w:hAnsi="Simplified Arabic" w:cs="Simplified Arabic" w:hint="cs"/>
          <w:sz w:val="28"/>
          <w:szCs w:val="28"/>
          <w:rtl/>
        </w:rPr>
        <w:t>بالإجابة</w:t>
      </w:r>
      <w:r w:rsidRPr="005F3C11">
        <w:rPr>
          <w:rFonts w:ascii="Simplified Arabic" w:eastAsia="Calibri" w:hAnsi="Simplified Arabic" w:cs="Simplified Arabic"/>
          <w:sz w:val="28"/>
          <w:szCs w:val="28"/>
          <w:rtl/>
        </w:rPr>
        <w:t xml:space="preserve"> على التساؤل الذي طرحناه بان سقوط الحق في الطعن هو جزاء عدم مراعاة الخصم لتوقيتات حقه في الطعن، باعتبار ان الاخير حق مؤقت، والوقت فيه مدة سقوط، متى ما مرت وتجاوزها الخصم دون تفعيل حقه اثنائها، لن يبقى الحق ناهضاً ولا العمل به مقبولا قانونا، ونظاما عاما تمنعه المحكمة من تلقاء نفسها.</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اما اذا قيل ان المشرع افترض في عدم المراعاة الخيار الارادي باعتبار الطعن حق جاز لصاحبه مراعاته من عدمها، فاذا كان عدم المراعاة خطأ او اهمالا وتقصيرا استحق الجزاء بالحرمان والاسقاط، فان المنطق القا</w:t>
      </w:r>
      <w:r w:rsidR="0066234A">
        <w:rPr>
          <w:rFonts w:ascii="Simplified Arabic" w:eastAsia="Calibri" w:hAnsi="Simplified Arabic" w:cs="Simplified Arabic"/>
          <w:sz w:val="28"/>
          <w:szCs w:val="28"/>
          <w:rtl/>
        </w:rPr>
        <w:t>نوني يفترض ان عدم المراعاة اللا</w:t>
      </w:r>
      <w:r w:rsidRPr="005F3C11">
        <w:rPr>
          <w:rFonts w:ascii="Simplified Arabic" w:eastAsia="Calibri" w:hAnsi="Simplified Arabic" w:cs="Simplified Arabic"/>
          <w:sz w:val="28"/>
          <w:szCs w:val="28"/>
          <w:rtl/>
        </w:rPr>
        <w:t xml:space="preserve">ارادي ، او المنع من المراعاة بالسبب الاجنبي لا يسحق جزاء اسقاط الحق، اذ </w:t>
      </w:r>
      <w:r w:rsidR="0066234A" w:rsidRPr="005F3C11">
        <w:rPr>
          <w:rFonts w:ascii="Simplified Arabic" w:eastAsia="Calibri" w:hAnsi="Simplified Arabic" w:cs="Simplified Arabic" w:hint="cs"/>
          <w:sz w:val="28"/>
          <w:szCs w:val="28"/>
          <w:rtl/>
        </w:rPr>
        <w:t>لأخيار</w:t>
      </w:r>
      <w:r w:rsidRPr="005F3C11">
        <w:rPr>
          <w:rFonts w:ascii="Simplified Arabic" w:eastAsia="Calibri" w:hAnsi="Simplified Arabic" w:cs="Simplified Arabic"/>
          <w:sz w:val="28"/>
          <w:szCs w:val="28"/>
          <w:rtl/>
        </w:rPr>
        <w:t xml:space="preserve">، والعقاب على </w:t>
      </w:r>
      <w:r w:rsidRPr="005F3C11">
        <w:rPr>
          <w:rFonts w:ascii="Simplified Arabic" w:eastAsia="Calibri" w:hAnsi="Simplified Arabic" w:cs="Simplified Arabic"/>
          <w:sz w:val="28"/>
          <w:szCs w:val="28"/>
          <w:rtl/>
        </w:rPr>
        <w:lastRenderedPageBreak/>
        <w:t>اللاخيار معيب. وكذا فان المدد تسري وحسب النص في حال عدم المراعاة ، فمن باب مفهوم المخالفة فان المدد لا تسري بحق من لم يصدر منه فعل عدم المراعاة، اذ ان الفعل سببه القوة القاهرة لا ارادة الخصم. ويبدو لنا ان مجلس القضاء الاعلى العراقي قد تبنى هذا الاتجاة في ايقافه سريان مدد الطعن في فترة تعطيل الدوام الرسمي في المحاكم العراقية بدءً من تاريخ 18/3/2020 وللمدة اللاحقة لحين الامر بعودته وقراره هذا مبلغ لذوي الشأن بالكتاب الرسمي الصادر منه بالعدد 41/ق/أ في 6/4/2020.</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فاقول ان منطوق المادة (171) من قانون المرافعات المدنية سالفة الاشارة لايسمح بما تقدم من تفسير - باعتبار ان مفهوم المخالفة من طرق التفسير – بأن عدم المراعاة متى ماكان فعلاً ارادياً من الخصم جوزيّ بالسقوط، لينْبَي عليه وبمفهوم المخالفة انه اذا ثبت ان اهمالهم وعدم مراعاتهم لا اراديا فلا اسقاط للحق. إذ لا محل لمفهوم المخالفة فيما نحن فيه لوضوح وتمامية الفرض والحكم في القاعدة القانونية موضوع المادة اعلاه. فالمدد حتمية ولم يتعرض المشرع او يراعي فيها اسباب مخالفتها أياً كانت. فالنص محْكم لايمكن استنتاج حكم منه. وبالتالي يكون الحكم بغير ذلك مخالفة قانونية وتفسير للمادة لا يتوافق مع نصها الصريح والقطعي. فلا تدخل القوة القاهرة العامة هنا كسبب لوقف المدد كما قرر مجلس القضاء الاعلى في كتابه الرسمي المشار اليه.     </w:t>
      </w:r>
    </w:p>
    <w:p w:rsidR="00CD5E1A" w:rsidRPr="005F3C11" w:rsidRDefault="00CD5E1A" w:rsidP="00C30D74">
      <w:pPr>
        <w:spacing w:after="5" w:line="240" w:lineRule="auto"/>
        <w:ind w:right="-5"/>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بيد ان انعدام امكانية وقف مدد الطعن بالقرارات القضائية لحتميتها لايرد على ا</w:t>
      </w:r>
      <w:r w:rsidR="009A1997">
        <w:rPr>
          <w:rFonts w:ascii="Simplified Arabic" w:eastAsia="Calibri" w:hAnsi="Simplified Arabic" w:cs="Simplified Arabic"/>
          <w:sz w:val="28"/>
          <w:szCs w:val="28"/>
          <w:rtl/>
        </w:rPr>
        <w:t>طلاقه، فقد أورد المشرع استثناء</w:t>
      </w:r>
      <w:r w:rsidR="009A1997">
        <w:rPr>
          <w:rFonts w:ascii="Simplified Arabic" w:eastAsia="Calibri" w:hAnsi="Simplified Arabic" w:cs="Simplified Arabic" w:hint="cs"/>
          <w:sz w:val="28"/>
          <w:szCs w:val="28"/>
          <w:rtl/>
        </w:rPr>
        <w:t>ً</w:t>
      </w:r>
      <w:r w:rsidR="0066234A">
        <w:rPr>
          <w:rFonts w:ascii="Simplified Arabic" w:eastAsia="Calibri" w:hAnsi="Simplified Arabic" w:cs="Simplified Arabic"/>
          <w:sz w:val="28"/>
          <w:szCs w:val="28"/>
          <w:rtl/>
        </w:rPr>
        <w:t xml:space="preserve"> على </w:t>
      </w:r>
      <w:r w:rsidR="0066234A">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ذا المبدأ العام في نص المادة (١٧٤/1) من القانون الذي </w:t>
      </w:r>
      <w:r w:rsidR="0066234A">
        <w:rPr>
          <w:rFonts w:ascii="Simplified Arabic" w:eastAsia="Calibri" w:hAnsi="Simplified Arabic" w:cs="Simplified Arabic"/>
          <w:sz w:val="28"/>
          <w:szCs w:val="28"/>
          <w:rtl/>
        </w:rPr>
        <w:t>يحكم بـالآتي:</w:t>
      </w:r>
      <w:r w:rsidR="0066234A">
        <w:rPr>
          <w:rFonts w:ascii="Simplified Arabic" w:eastAsia="Calibri" w:hAnsi="Simplified Arabic" w:cs="Simplified Arabic" w:hint="cs"/>
          <w:sz w:val="28"/>
          <w:szCs w:val="28"/>
          <w:rtl/>
        </w:rPr>
        <w:t xml:space="preserve"> </w:t>
      </w:r>
      <w:r w:rsidR="0066234A">
        <w:rPr>
          <w:rFonts w:ascii="Simplified Arabic" w:eastAsia="Calibri" w:hAnsi="Simplified Arabic" w:cs="Simplified Arabic"/>
          <w:sz w:val="28"/>
          <w:szCs w:val="28"/>
          <w:rtl/>
        </w:rPr>
        <w:t>"تقف المدد القانون</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ة إذا توفي المحكوم عل</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ه أو فقد أ</w:t>
      </w:r>
      <w:r w:rsidR="0066234A">
        <w:rPr>
          <w:rFonts w:ascii="Simplified Arabic" w:eastAsia="Calibri" w:hAnsi="Simplified Arabic" w:cs="Simplified Arabic" w:hint="cs"/>
          <w:sz w:val="28"/>
          <w:szCs w:val="28"/>
          <w:rtl/>
        </w:rPr>
        <w:t>ه</w:t>
      </w:r>
      <w:r w:rsidR="0066234A">
        <w:rPr>
          <w:rFonts w:ascii="Simplified Arabic" w:eastAsia="Calibri" w:hAnsi="Simplified Arabic" w:cs="Simplified Arabic"/>
          <w:sz w:val="28"/>
          <w:szCs w:val="28"/>
          <w:rtl/>
        </w:rPr>
        <w:t>ل</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 xml:space="preserve">ته للتقاضي أو زالت صفة من كان </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باشر الخصومة بعد تبلغه ب</w:t>
      </w:r>
      <w:r w:rsidR="0066234A">
        <w:rPr>
          <w:rFonts w:ascii="Simplified Arabic" w:eastAsia="Calibri" w:hAnsi="Simplified Arabic" w:cs="Simplified Arabic"/>
          <w:sz w:val="28"/>
          <w:szCs w:val="28"/>
          <w:rtl/>
        </w:rPr>
        <w:t>الحكم وقبل انقضاء المدد القانون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للطعن". لتُعمل مفاعيل القوة القاهرة، لكن بحالات حصرية خاصة منصوص عليها، لا يدخل في حكمها أي حوادث اخرى ولو كانت قوة قاهرة، لا عامها ولا خاصها، ليتسق ويتكامل مع ماقرره في المادة (84) آنفة الذكر من </w:t>
      </w:r>
      <w:r w:rsidR="0066234A">
        <w:rPr>
          <w:rFonts w:ascii="Simplified Arabic" w:eastAsia="Calibri" w:hAnsi="Simplified Arabic" w:cs="Simplified Arabic"/>
          <w:sz w:val="28"/>
          <w:szCs w:val="28"/>
          <w:rtl/>
        </w:rPr>
        <w:t>حكم. و به تقف مدد الطعن القانون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 التي لم تنتهي بعد و تلك التي لم تبدأ من باب اولى - بالنسبة للخصم صاحب الحق فيه اذا ألمَ به حال من الثلاثة احوال المنظمة في النص، حتى يتب</w:t>
      </w:r>
      <w:r w:rsidR="0066234A">
        <w:rPr>
          <w:rFonts w:ascii="Simplified Arabic" w:eastAsia="Calibri" w:hAnsi="Simplified Arabic" w:cs="Simplified Arabic"/>
          <w:sz w:val="28"/>
          <w:szCs w:val="28"/>
          <w:rtl/>
        </w:rPr>
        <w:t>لغ بالحكم ورثته إذا توفي او احد</w:t>
      </w:r>
      <w:r w:rsidR="0066234A">
        <w:rPr>
          <w:rFonts w:ascii="Simplified Arabic" w:eastAsia="Calibri" w:hAnsi="Simplified Arabic" w:cs="Simplified Arabic" w:hint="cs"/>
          <w:sz w:val="28"/>
          <w:szCs w:val="28"/>
          <w:rtl/>
        </w:rPr>
        <w:t>ه</w:t>
      </w:r>
      <w:r w:rsidR="0066234A">
        <w:rPr>
          <w:rFonts w:ascii="Simplified Arabic" w:eastAsia="Calibri" w:hAnsi="Simplified Arabic" w:cs="Simplified Arabic"/>
          <w:sz w:val="28"/>
          <w:szCs w:val="28"/>
          <w:rtl/>
        </w:rPr>
        <w:t xml:space="preserve">م، او من </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قوم مقامه اذا فقد أ</w:t>
      </w:r>
      <w:r w:rsidR="0066234A">
        <w:rPr>
          <w:rFonts w:ascii="Simplified Arabic" w:eastAsia="Calibri" w:hAnsi="Simplified Arabic" w:cs="Simplified Arabic" w:hint="cs"/>
          <w:sz w:val="28"/>
          <w:szCs w:val="28"/>
          <w:rtl/>
        </w:rPr>
        <w:t>ه</w:t>
      </w:r>
      <w:r w:rsidR="0066234A">
        <w:rPr>
          <w:rFonts w:ascii="Simplified Arabic" w:eastAsia="Calibri" w:hAnsi="Simplified Arabic" w:cs="Simplified Arabic"/>
          <w:sz w:val="28"/>
          <w:szCs w:val="28"/>
          <w:rtl/>
        </w:rPr>
        <w:t>ل</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ة التقاضي أو صاحب الصفة الجد</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د اذا فقدها الاول</w:t>
      </w:r>
      <w:r w:rsidRPr="005F3C11">
        <w:rPr>
          <w:rStyle w:val="EndnoteReference"/>
          <w:rFonts w:ascii="Simplified Arabic" w:eastAsia="Calibri" w:hAnsi="Simplified Arabic" w:cs="Simplified Arabic"/>
          <w:sz w:val="28"/>
          <w:szCs w:val="28"/>
          <w:rtl/>
        </w:rPr>
        <w:endnoteReference w:id="48"/>
      </w:r>
      <w:r w:rsidRPr="005F3C11">
        <w:rPr>
          <w:rFonts w:ascii="Simplified Arabic" w:eastAsia="Calibri" w:hAnsi="Simplified Arabic" w:cs="Simplified Arabic"/>
          <w:sz w:val="28"/>
          <w:szCs w:val="28"/>
          <w:rtl/>
        </w:rPr>
        <w:t>.</w:t>
      </w:r>
      <w:r w:rsidRPr="005F3C11">
        <w:rPr>
          <w:rFonts w:ascii="Simplified Arabic" w:eastAsia="Calibri" w:hAnsi="Simplified Arabic" w:cs="Simplified Arabic"/>
          <w:sz w:val="28"/>
          <w:szCs w:val="28"/>
          <w:vertAlign w:val="superscript"/>
          <w:rtl/>
        </w:rPr>
        <w:t xml:space="preserve"> </w:t>
      </w:r>
    </w:p>
    <w:p w:rsidR="00CD5E1A" w:rsidRPr="005F3C11" w:rsidRDefault="00CD5E1A" w:rsidP="00C6405A">
      <w:pPr>
        <w:spacing w:after="51"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lastRenderedPageBreak/>
        <w:t xml:space="preserve">     </w:t>
      </w:r>
      <w:r w:rsidR="00C93924" w:rsidRPr="005F3C11">
        <w:rPr>
          <w:rFonts w:ascii="Simplified Arabic" w:eastAsia="Calibri" w:hAnsi="Simplified Arabic" w:cs="Simplified Arabic"/>
          <w:sz w:val="28"/>
          <w:szCs w:val="28"/>
          <w:rtl/>
        </w:rPr>
        <w:t>وفي هذا المقام</w:t>
      </w:r>
      <w:r w:rsidRPr="005F3C11">
        <w:rPr>
          <w:rFonts w:ascii="Simplified Arabic" w:eastAsia="Calibri" w:hAnsi="Simplified Arabic" w:cs="Simplified Arabic"/>
          <w:sz w:val="28"/>
          <w:szCs w:val="28"/>
          <w:rtl/>
        </w:rPr>
        <w:t xml:space="preserve"> نسجل – كما سبقنا غيرنا – على المشرع أنه قرر بالقوة القاهرة الخاصة التي نص عليها في المادة (171) وقف مدد الطعن بالنسبة لمن خوله ذلك الحق وشملته الحالات المذكورة، في حين انه اراد لها انقطاعاً لا وقفاً </w:t>
      </w:r>
      <w:r w:rsidR="00C6405A" w:rsidRPr="005F3C11">
        <w:rPr>
          <w:rStyle w:val="EndnoteReference"/>
          <w:rFonts w:ascii="Simplified Arabic" w:eastAsia="Calibri" w:hAnsi="Simplified Arabic" w:cs="Simplified Arabic"/>
          <w:sz w:val="28"/>
          <w:szCs w:val="28"/>
          <w:rtl/>
        </w:rPr>
        <w:endnoteReference w:id="49"/>
      </w:r>
      <w:r w:rsidRPr="005F3C11">
        <w:rPr>
          <w:rFonts w:ascii="Simplified Arabic" w:eastAsia="Calibri" w:hAnsi="Simplified Arabic" w:cs="Simplified Arabic"/>
          <w:sz w:val="28"/>
          <w:szCs w:val="28"/>
          <w:rtl/>
        </w:rPr>
        <w:t>، كما هو بين من نص المادة (174/3) بتجدد المدة لا استئنافها</w:t>
      </w:r>
      <w:r w:rsidR="00C6405A" w:rsidRPr="005F3C11">
        <w:rPr>
          <w:rFonts w:ascii="Simplified Arabic" w:eastAsia="Calibri" w:hAnsi="Simplified Arabic" w:cs="Simplified Arabic" w:hint="cs"/>
          <w:sz w:val="28"/>
          <w:szCs w:val="28"/>
          <w:rtl/>
        </w:rPr>
        <w:t xml:space="preserve"> </w:t>
      </w:r>
      <w:r w:rsidR="00C6405A" w:rsidRPr="005F3C11">
        <w:rPr>
          <w:rStyle w:val="EndnoteReference"/>
          <w:rFonts w:ascii="Simplified Arabic" w:eastAsia="Calibri" w:hAnsi="Simplified Arabic" w:cs="Simplified Arabic"/>
          <w:sz w:val="28"/>
          <w:szCs w:val="28"/>
          <w:rtl/>
        </w:rPr>
        <w:endnoteReference w:id="50"/>
      </w:r>
      <w:r w:rsidR="001F4663" w:rsidRPr="005F3C11">
        <w:rPr>
          <w:rFonts w:ascii="Simplified Arabic" w:eastAsia="Calibri" w:hAnsi="Simplified Arabic" w:cs="Simplified Arabic"/>
          <w:sz w:val="28"/>
          <w:szCs w:val="28"/>
          <w:rtl/>
        </w:rPr>
        <w:t xml:space="preserve">. فقد نظم القانون المدني فكرة وقف المدد القانونية في نص المادة (٤٣٥) منه </w:t>
      </w:r>
      <w:r w:rsidR="001F4663" w:rsidRPr="005F3C11">
        <w:rPr>
          <w:rStyle w:val="EndnoteReference"/>
          <w:rFonts w:ascii="Simplified Arabic" w:eastAsia="Calibri" w:hAnsi="Simplified Arabic" w:cs="Simplified Arabic"/>
          <w:sz w:val="28"/>
          <w:szCs w:val="28"/>
          <w:rtl/>
        </w:rPr>
        <w:endnoteReference w:id="51"/>
      </w:r>
      <w:r w:rsidR="001F4663" w:rsidRPr="005F3C11">
        <w:rPr>
          <w:rFonts w:ascii="Simplified Arabic" w:eastAsia="Calibri" w:hAnsi="Simplified Arabic" w:cs="Simplified Arabic"/>
          <w:sz w:val="28"/>
          <w:szCs w:val="28"/>
          <w:rtl/>
        </w:rPr>
        <w:t xml:space="preserve">، إذ لم </w:t>
      </w:r>
      <w:r w:rsidR="0066234A">
        <w:rPr>
          <w:rFonts w:ascii="Simplified Arabic" w:eastAsia="Calibri" w:hAnsi="Simplified Arabic" w:cs="Simplified Arabic"/>
          <w:sz w:val="28"/>
          <w:szCs w:val="28"/>
          <w:rtl/>
        </w:rPr>
        <w:t>يحتسب المدة التي توفر سببه خلال</w:t>
      </w:r>
      <w:r w:rsidR="0066234A">
        <w:rPr>
          <w:rFonts w:ascii="Simplified Arabic" w:eastAsia="Calibri" w:hAnsi="Simplified Arabic" w:cs="Simplified Arabic" w:hint="cs"/>
          <w:sz w:val="28"/>
          <w:szCs w:val="28"/>
          <w:rtl/>
        </w:rPr>
        <w:t>ه</w:t>
      </w:r>
      <w:r w:rsidR="001F4663" w:rsidRPr="005F3C11">
        <w:rPr>
          <w:rFonts w:ascii="Simplified Arabic" w:eastAsia="Calibri" w:hAnsi="Simplified Arabic" w:cs="Simplified Arabic"/>
          <w:sz w:val="28"/>
          <w:szCs w:val="28"/>
          <w:rtl/>
        </w:rPr>
        <w:t xml:space="preserve">ا من مدة التقادم الاصل، أي الوقت هنا يقف بالمعنى الحرفي للكلمة، لتحسب المدة بضم المدتين السابقة للاحقة لفترة الوقف اذا اريد حساب مدة التقادم </w:t>
      </w:r>
      <w:r w:rsidR="001F4663" w:rsidRPr="005F3C11">
        <w:rPr>
          <w:rStyle w:val="EndnoteReference"/>
          <w:rFonts w:ascii="Simplified Arabic" w:eastAsia="Calibri" w:hAnsi="Simplified Arabic" w:cs="Simplified Arabic"/>
          <w:sz w:val="28"/>
          <w:szCs w:val="28"/>
          <w:rtl/>
        </w:rPr>
        <w:endnoteReference w:id="52"/>
      </w:r>
      <w:r w:rsidR="001F4663" w:rsidRPr="005F3C11">
        <w:rPr>
          <w:rFonts w:ascii="Simplified Arabic" w:eastAsia="Calibri" w:hAnsi="Simplified Arabic" w:cs="Simplified Arabic"/>
          <w:sz w:val="28"/>
          <w:szCs w:val="28"/>
          <w:rtl/>
        </w:rPr>
        <w:t>. ولعل مشرعنا الاجرائي</w:t>
      </w:r>
      <w:r w:rsidRPr="005F3C11">
        <w:rPr>
          <w:rFonts w:ascii="Simplified Arabic" w:eastAsia="Calibri" w:hAnsi="Simplified Arabic" w:cs="Simplified Arabic"/>
          <w:sz w:val="28"/>
          <w:szCs w:val="28"/>
          <w:rtl/>
        </w:rPr>
        <w:t xml:space="preserve"> اراد </w:t>
      </w:r>
      <w:r w:rsidR="001F4663" w:rsidRPr="005F3C11">
        <w:rPr>
          <w:rFonts w:ascii="Simplified Arabic" w:eastAsia="Calibri" w:hAnsi="Simplified Arabic" w:cs="Simplified Arabic"/>
          <w:sz w:val="28"/>
          <w:szCs w:val="28"/>
          <w:rtl/>
        </w:rPr>
        <w:t xml:space="preserve">منح </w:t>
      </w:r>
      <w:r w:rsidRPr="005F3C11">
        <w:rPr>
          <w:rFonts w:ascii="Simplified Arabic" w:eastAsia="Calibri" w:hAnsi="Simplified Arabic" w:cs="Simplified Arabic"/>
          <w:sz w:val="28"/>
          <w:szCs w:val="28"/>
          <w:rtl/>
        </w:rPr>
        <w:t>فرصة</w:t>
      </w:r>
      <w:r w:rsidR="001F4663" w:rsidRPr="005F3C11">
        <w:rPr>
          <w:rFonts w:ascii="Simplified Arabic" w:eastAsia="Calibri" w:hAnsi="Simplified Arabic" w:cs="Simplified Arabic"/>
          <w:sz w:val="28"/>
          <w:szCs w:val="28"/>
          <w:rtl/>
        </w:rPr>
        <w:t xml:space="preserve"> زمنية</w:t>
      </w:r>
      <w:r w:rsidRPr="005F3C11">
        <w:rPr>
          <w:rFonts w:ascii="Simplified Arabic" w:eastAsia="Calibri" w:hAnsi="Simplified Arabic" w:cs="Simplified Arabic"/>
          <w:sz w:val="28"/>
          <w:szCs w:val="28"/>
          <w:rtl/>
        </w:rPr>
        <w:t xml:space="preserve"> كاملة لمن خلف الخصم صاحب الحق الاصل.</w:t>
      </w:r>
    </w:p>
    <w:p w:rsidR="00C93924"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وحيث ان المادة (174) سالفة البيان قد نظمت حالات خاصة وحصرية من القوة القاهرة، فاننا لا نجد في جائحة كورونا تطبيقا لاي منها لتعيينها بالنص لا بالوصف. </w:t>
      </w:r>
      <w:r w:rsidR="00C93924" w:rsidRPr="005F3C11">
        <w:rPr>
          <w:rFonts w:ascii="Simplified Arabic" w:eastAsia="Calibri" w:hAnsi="Simplified Arabic" w:cs="Simplified Arabic"/>
          <w:sz w:val="28"/>
          <w:szCs w:val="28"/>
          <w:rtl/>
          <w:lang w:bidi="ar-IQ"/>
        </w:rPr>
        <w:t>والجائحة</w:t>
      </w:r>
      <w:r w:rsidRPr="005F3C11">
        <w:rPr>
          <w:rFonts w:ascii="Simplified Arabic" w:eastAsia="Calibri" w:hAnsi="Simplified Arabic" w:cs="Simplified Arabic"/>
          <w:sz w:val="28"/>
          <w:szCs w:val="28"/>
          <w:rtl/>
          <w:lang w:bidi="ar-IQ"/>
        </w:rPr>
        <w:t xml:space="preserve"> قوة قاهرة </w:t>
      </w:r>
    </w:p>
    <w:p w:rsidR="00C93924" w:rsidRPr="005F3C11" w:rsidRDefault="00063E10" w:rsidP="00C30D74">
      <w:pPr>
        <w:spacing w:after="51" w:line="240" w:lineRule="auto"/>
        <w:ind w:right="-5"/>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و</w:t>
      </w:r>
      <w:r w:rsidR="00C93924" w:rsidRPr="005F3C11">
        <w:rPr>
          <w:rFonts w:ascii="Simplified Arabic" w:eastAsia="Calibri" w:hAnsi="Simplified Arabic" w:cs="Simplified Arabic"/>
          <w:sz w:val="28"/>
          <w:szCs w:val="28"/>
          <w:rtl/>
          <w:lang w:bidi="ar-IQ"/>
        </w:rPr>
        <w:t>يستحيل معها على الخصوم تقديمهم للطعون في الفترة من بداية ظهور المرض في العراق او تسجيله فيه وحتى تعطل دوام المحاكم رسميا</w:t>
      </w:r>
      <w:r w:rsidR="002C5089" w:rsidRPr="005F3C11">
        <w:rPr>
          <w:rFonts w:ascii="Simplified Arabic" w:eastAsia="Calibri" w:hAnsi="Simplified Arabic" w:cs="Simplified Arabic"/>
          <w:sz w:val="28"/>
          <w:szCs w:val="28"/>
          <w:rtl/>
          <w:lang w:bidi="ar-IQ"/>
        </w:rPr>
        <w:t>، وهو ما</w:t>
      </w:r>
      <w:r w:rsidR="0066234A">
        <w:rPr>
          <w:rFonts w:ascii="Simplified Arabic" w:eastAsia="Calibri" w:hAnsi="Simplified Arabic" w:cs="Simplified Arabic" w:hint="cs"/>
          <w:sz w:val="28"/>
          <w:szCs w:val="28"/>
          <w:rtl/>
          <w:lang w:bidi="ar-IQ"/>
        </w:rPr>
        <w:t xml:space="preserve"> </w:t>
      </w:r>
      <w:r w:rsidR="002C5089" w:rsidRPr="005F3C11">
        <w:rPr>
          <w:rFonts w:ascii="Simplified Arabic" w:eastAsia="Calibri" w:hAnsi="Simplified Arabic" w:cs="Simplified Arabic"/>
          <w:sz w:val="28"/>
          <w:szCs w:val="28"/>
          <w:rtl/>
          <w:lang w:bidi="ar-IQ"/>
        </w:rPr>
        <w:t>يؤدي لضياع حقوقهم بضياع فرصة الطعن المؤقتة. والاستحالة واقعية صحية اذ ان ما تشهده المحاكم كل اوقات العمل من ازدحام يجعل نسبة التقاط المرض عالية جدا، والمرض معد ومميت، فتجنبها فرض.</w:t>
      </w:r>
      <w:r w:rsidR="00C93924" w:rsidRPr="005F3C11">
        <w:rPr>
          <w:rFonts w:ascii="Simplified Arabic" w:eastAsia="Calibri" w:hAnsi="Simplified Arabic" w:cs="Simplified Arabic"/>
          <w:sz w:val="28"/>
          <w:szCs w:val="28"/>
          <w:rtl/>
          <w:lang w:bidi="ar-IQ"/>
        </w:rPr>
        <w:t xml:space="preserve"> </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اما الفترة التي تقرر فيها تعطيل الدوام الرسمي للمحاكم فقد قرر مجلس القضاء الاعلى </w:t>
      </w:r>
      <w:r w:rsidR="002C5089" w:rsidRPr="005F3C11">
        <w:rPr>
          <w:rFonts w:ascii="Simplified Arabic" w:eastAsia="Calibri" w:hAnsi="Simplified Arabic" w:cs="Simplified Arabic"/>
          <w:sz w:val="28"/>
          <w:szCs w:val="28"/>
          <w:rtl/>
          <w:lang w:bidi="ar-IQ"/>
        </w:rPr>
        <w:t xml:space="preserve">فيها – </w:t>
      </w:r>
      <w:r w:rsidR="00F754E3" w:rsidRPr="005F3C11">
        <w:rPr>
          <w:rFonts w:ascii="Simplified Arabic" w:eastAsia="Calibri" w:hAnsi="Simplified Arabic" w:cs="Simplified Arabic"/>
          <w:sz w:val="28"/>
          <w:szCs w:val="28"/>
          <w:rtl/>
          <w:lang w:bidi="ar-IQ"/>
        </w:rPr>
        <w:t xml:space="preserve">في بيانه </w:t>
      </w:r>
      <w:r w:rsidR="002C5089" w:rsidRPr="005F3C11">
        <w:rPr>
          <w:rFonts w:ascii="Simplified Arabic" w:eastAsia="Calibri" w:hAnsi="Simplified Arabic" w:cs="Simplified Arabic"/>
          <w:sz w:val="28"/>
          <w:szCs w:val="28"/>
          <w:rtl/>
          <w:lang w:bidi="ar-IQ"/>
        </w:rPr>
        <w:t xml:space="preserve">الذي سبقت الاشارة له - </w:t>
      </w:r>
      <w:r w:rsidRPr="005F3C11">
        <w:rPr>
          <w:rFonts w:ascii="Simplified Arabic" w:eastAsia="Calibri" w:hAnsi="Simplified Arabic" w:cs="Simplified Arabic"/>
          <w:sz w:val="28"/>
          <w:szCs w:val="28"/>
          <w:rtl/>
          <w:lang w:bidi="ar-IQ"/>
        </w:rPr>
        <w:t>اعتبارها حالة (وقف سريان مدد الطعن القانونية</w:t>
      </w:r>
      <w:r w:rsidR="002C5089" w:rsidRPr="005F3C11">
        <w:rPr>
          <w:rFonts w:ascii="Simplified Arabic" w:eastAsia="Calibri" w:hAnsi="Simplified Arabic" w:cs="Simplified Arabic"/>
          <w:sz w:val="28"/>
          <w:szCs w:val="28"/>
          <w:rtl/>
          <w:lang w:bidi="ar-IQ"/>
        </w:rPr>
        <w:t>)</w:t>
      </w:r>
      <w:r w:rsidRPr="005F3C11">
        <w:rPr>
          <w:rFonts w:ascii="Simplified Arabic" w:eastAsia="Calibri" w:hAnsi="Simplified Arabic" w:cs="Simplified Arabic"/>
          <w:sz w:val="28"/>
          <w:szCs w:val="28"/>
          <w:rtl/>
          <w:lang w:bidi="ar-IQ"/>
        </w:rPr>
        <w:t>.</w:t>
      </w:r>
      <w:r w:rsidR="002C5089" w:rsidRPr="005F3C11">
        <w:rPr>
          <w:rFonts w:ascii="Simplified Arabic" w:eastAsia="Calibri" w:hAnsi="Simplified Arabic" w:cs="Simplified Arabic"/>
          <w:sz w:val="28"/>
          <w:szCs w:val="28"/>
          <w:rtl/>
          <w:lang w:bidi="ar-IQ"/>
        </w:rPr>
        <w:t xml:space="preserve"> واذ نقدر حرص المجلس على الحفاظ على حقوق المتقاضين من الضياع باثر التدابير الادارية القصرية لمواجهة جائحة كورونا، لكننا نأخذ </w:t>
      </w:r>
      <w:r w:rsidRPr="005F3C11">
        <w:rPr>
          <w:rFonts w:ascii="Simplified Arabic" w:eastAsia="Calibri" w:hAnsi="Simplified Arabic" w:cs="Simplified Arabic"/>
          <w:sz w:val="28"/>
          <w:szCs w:val="28"/>
          <w:rtl/>
          <w:lang w:bidi="ar-IQ"/>
        </w:rPr>
        <w:t>على هذا القرار ما أُخذ</w:t>
      </w:r>
      <w:r w:rsidR="002C5089" w:rsidRPr="005F3C11">
        <w:rPr>
          <w:rFonts w:ascii="Simplified Arabic" w:eastAsia="Calibri" w:hAnsi="Simplified Arabic" w:cs="Simplified Arabic"/>
          <w:sz w:val="28"/>
          <w:szCs w:val="28"/>
          <w:rtl/>
          <w:lang w:bidi="ar-IQ"/>
        </w:rPr>
        <w:t>نا</w:t>
      </w:r>
      <w:r w:rsidRPr="005F3C11">
        <w:rPr>
          <w:rFonts w:ascii="Simplified Arabic" w:eastAsia="Calibri" w:hAnsi="Simplified Arabic" w:cs="Simplified Arabic"/>
          <w:sz w:val="28"/>
          <w:szCs w:val="28"/>
          <w:rtl/>
          <w:lang w:bidi="ar-IQ"/>
        </w:rPr>
        <w:t xml:space="preserve"> على </w:t>
      </w:r>
      <w:r w:rsidR="002C5089" w:rsidRPr="005F3C11">
        <w:rPr>
          <w:rFonts w:ascii="Simplified Arabic" w:eastAsia="Calibri" w:hAnsi="Simplified Arabic" w:cs="Simplified Arabic"/>
          <w:sz w:val="28"/>
          <w:szCs w:val="28"/>
          <w:rtl/>
          <w:lang w:bidi="ar-IQ"/>
        </w:rPr>
        <w:t>سابقه</w:t>
      </w:r>
      <w:r w:rsidRPr="005F3C11">
        <w:rPr>
          <w:rFonts w:ascii="Simplified Arabic" w:eastAsia="Calibri" w:hAnsi="Simplified Arabic" w:cs="Simplified Arabic"/>
          <w:sz w:val="28"/>
          <w:szCs w:val="28"/>
          <w:rtl/>
          <w:lang w:bidi="ar-IQ"/>
        </w:rPr>
        <w:t xml:space="preserve"> </w:t>
      </w:r>
      <w:r w:rsidR="002C5089" w:rsidRPr="005F3C11">
        <w:rPr>
          <w:rFonts w:ascii="Simplified Arabic" w:eastAsia="Calibri" w:hAnsi="Simplified Arabic" w:cs="Simplified Arabic"/>
          <w:sz w:val="28"/>
          <w:szCs w:val="28"/>
          <w:rtl/>
          <w:lang w:bidi="ar-IQ"/>
        </w:rPr>
        <w:t>من انه انطوى على</w:t>
      </w:r>
      <w:r w:rsidRPr="005F3C11">
        <w:rPr>
          <w:rFonts w:ascii="Simplified Arabic" w:eastAsia="Calibri" w:hAnsi="Simplified Arabic" w:cs="Simplified Arabic"/>
          <w:sz w:val="28"/>
          <w:szCs w:val="28"/>
          <w:rtl/>
          <w:lang w:bidi="ar-IQ"/>
        </w:rPr>
        <w:t xml:space="preserve"> خروج من المجلس على صلاحياته وسلطاته المقررة في قانون</w:t>
      </w:r>
      <w:r w:rsidR="00F754E3" w:rsidRPr="005F3C11">
        <w:rPr>
          <w:rFonts w:ascii="Simplified Arabic" w:eastAsia="Calibri" w:hAnsi="Simplified Arabic" w:cs="Simplified Arabic"/>
          <w:sz w:val="28"/>
          <w:szCs w:val="28"/>
          <w:rtl/>
          <w:lang w:bidi="ar-IQ"/>
        </w:rPr>
        <w:t>ه</w:t>
      </w:r>
      <w:r w:rsidRPr="005F3C11">
        <w:rPr>
          <w:rFonts w:ascii="Simplified Arabic" w:eastAsia="Calibri" w:hAnsi="Simplified Arabic" w:cs="Simplified Arabic"/>
          <w:sz w:val="28"/>
          <w:szCs w:val="28"/>
          <w:rtl/>
          <w:lang w:bidi="ar-IQ"/>
        </w:rPr>
        <w:t xml:space="preserve"> </w:t>
      </w:r>
      <w:r w:rsidR="00F754E3" w:rsidRPr="005F3C11">
        <w:rPr>
          <w:rFonts w:ascii="Simplified Arabic" w:eastAsia="Calibri" w:hAnsi="Simplified Arabic" w:cs="Simplified Arabic"/>
          <w:sz w:val="28"/>
          <w:szCs w:val="28"/>
          <w:rtl/>
          <w:lang w:bidi="ar-IQ"/>
        </w:rPr>
        <w:t>باضافته</w:t>
      </w:r>
      <w:r w:rsidRPr="005F3C11">
        <w:rPr>
          <w:rFonts w:ascii="Simplified Arabic" w:eastAsia="Calibri" w:hAnsi="Simplified Arabic" w:cs="Simplified Arabic"/>
          <w:sz w:val="28"/>
          <w:szCs w:val="28"/>
          <w:rtl/>
          <w:lang w:bidi="ar-IQ"/>
        </w:rPr>
        <w:t xml:space="preserve"> سبب</w:t>
      </w:r>
      <w:r w:rsidR="00F754E3" w:rsidRPr="005F3C11">
        <w:rPr>
          <w:rFonts w:ascii="Simplified Arabic" w:eastAsia="Calibri" w:hAnsi="Simplified Arabic" w:cs="Simplified Arabic"/>
          <w:sz w:val="28"/>
          <w:szCs w:val="28"/>
          <w:rtl/>
          <w:lang w:bidi="ar-IQ"/>
        </w:rPr>
        <w:t>اً</w:t>
      </w:r>
      <w:r w:rsidRPr="005F3C11">
        <w:rPr>
          <w:rFonts w:ascii="Simplified Arabic" w:eastAsia="Calibri" w:hAnsi="Simplified Arabic" w:cs="Simplified Arabic"/>
          <w:sz w:val="28"/>
          <w:szCs w:val="28"/>
          <w:rtl/>
          <w:lang w:bidi="ar-IQ"/>
        </w:rPr>
        <w:t xml:space="preserve"> لاسباب وقف مدد الطعن لم ينص عليه القانون ولم يسمح باستنتاجه</w:t>
      </w:r>
      <w:r w:rsidR="00F754E3" w:rsidRPr="005F3C11">
        <w:rPr>
          <w:rFonts w:ascii="Simplified Arabic" w:eastAsia="Calibri" w:hAnsi="Simplified Arabic" w:cs="Simplified Arabic"/>
          <w:sz w:val="28"/>
          <w:szCs w:val="28"/>
          <w:rtl/>
          <w:lang w:bidi="ar-IQ"/>
        </w:rPr>
        <w:t xml:space="preserve"> متعلق</w:t>
      </w:r>
      <w:r w:rsidRPr="005F3C11">
        <w:rPr>
          <w:rFonts w:ascii="Simplified Arabic" w:eastAsia="Calibri" w:hAnsi="Simplified Arabic" w:cs="Simplified Arabic"/>
          <w:sz w:val="28"/>
          <w:szCs w:val="28"/>
          <w:rtl/>
          <w:lang w:bidi="ar-IQ"/>
        </w:rPr>
        <w:t xml:space="preserve"> </w:t>
      </w:r>
      <w:r w:rsidR="00F754E3" w:rsidRPr="005F3C11">
        <w:rPr>
          <w:rFonts w:ascii="Simplified Arabic" w:eastAsia="Calibri" w:hAnsi="Simplified Arabic" w:cs="Simplified Arabic"/>
          <w:sz w:val="28"/>
          <w:szCs w:val="28"/>
          <w:rtl/>
          <w:lang w:bidi="ar-IQ"/>
        </w:rPr>
        <w:t>بتعطيل الدوام الرسمي للمحاكم، ف</w:t>
      </w:r>
      <w:r w:rsidRPr="005F3C11">
        <w:rPr>
          <w:rFonts w:ascii="Simplified Arabic" w:eastAsia="Calibri" w:hAnsi="Simplified Arabic" w:cs="Simplified Arabic"/>
          <w:sz w:val="28"/>
          <w:szCs w:val="28"/>
          <w:rtl/>
          <w:lang w:bidi="ar-IQ"/>
        </w:rPr>
        <w:t>ذاك امر لا</w:t>
      </w:r>
      <w:r w:rsidR="00F754E3" w:rsidRPr="005F3C11">
        <w:rPr>
          <w:rFonts w:ascii="Simplified Arabic" w:eastAsia="Calibri" w:hAnsi="Simplified Arabic" w:cs="Simplified Arabic"/>
          <w:sz w:val="28"/>
          <w:szCs w:val="28"/>
          <w:rtl/>
          <w:lang w:bidi="ar-IQ"/>
        </w:rPr>
        <w:t xml:space="preserve"> </w:t>
      </w:r>
      <w:r w:rsidRPr="005F3C11">
        <w:rPr>
          <w:rFonts w:ascii="Simplified Arabic" w:eastAsia="Calibri" w:hAnsi="Simplified Arabic" w:cs="Simplified Arabic"/>
          <w:sz w:val="28"/>
          <w:szCs w:val="28"/>
          <w:rtl/>
          <w:lang w:bidi="ar-IQ"/>
        </w:rPr>
        <w:t>يكون الا بقانون</w:t>
      </w:r>
      <w:r w:rsidR="00F754E3" w:rsidRPr="005F3C11">
        <w:rPr>
          <w:rFonts w:ascii="Simplified Arabic" w:eastAsia="Calibri" w:hAnsi="Simplified Arabic" w:cs="Simplified Arabic"/>
          <w:sz w:val="28"/>
          <w:szCs w:val="28"/>
          <w:rtl/>
          <w:lang w:bidi="ar-IQ"/>
        </w:rPr>
        <w:t>،</w:t>
      </w:r>
      <w:r w:rsidRPr="005F3C11">
        <w:rPr>
          <w:rFonts w:ascii="Simplified Arabic" w:eastAsia="Calibri" w:hAnsi="Simplified Arabic" w:cs="Simplified Arabic"/>
          <w:sz w:val="28"/>
          <w:szCs w:val="28"/>
          <w:rtl/>
          <w:lang w:bidi="ar-IQ"/>
        </w:rPr>
        <w:t xml:space="preserve"> وهو ما لا صلاحية للمجلس فيه. </w:t>
      </w:r>
      <w:r w:rsidR="00F754E3" w:rsidRPr="005F3C11">
        <w:rPr>
          <w:rFonts w:ascii="Simplified Arabic" w:eastAsia="Calibri" w:hAnsi="Simplified Arabic" w:cs="Simplified Arabic"/>
          <w:sz w:val="28"/>
          <w:szCs w:val="28"/>
          <w:rtl/>
          <w:lang w:bidi="ar-IQ"/>
        </w:rPr>
        <w:t xml:space="preserve">و فيه </w:t>
      </w:r>
      <w:r w:rsidRPr="005F3C11">
        <w:rPr>
          <w:rFonts w:ascii="Simplified Arabic" w:eastAsia="Calibri" w:hAnsi="Simplified Arabic" w:cs="Simplified Arabic"/>
          <w:sz w:val="28"/>
          <w:szCs w:val="28"/>
          <w:rtl/>
          <w:lang w:bidi="ar-IQ"/>
        </w:rPr>
        <w:t xml:space="preserve">خطأ في تكييف حالة تعطيل الدوام الرسمي اجرائيا، اذ ان المادة (25/2) اوفق مناسبة لما نحن فيه من حال من المادة (174) التي ذهب لها المجلس في قراره. </w:t>
      </w:r>
      <w:r w:rsidR="0066234A" w:rsidRPr="005F3C11">
        <w:rPr>
          <w:rFonts w:ascii="Simplified Arabic" w:eastAsia="Calibri" w:hAnsi="Simplified Arabic" w:cs="Simplified Arabic" w:hint="cs"/>
          <w:sz w:val="28"/>
          <w:szCs w:val="28"/>
          <w:rtl/>
          <w:lang w:bidi="ar-IQ"/>
        </w:rPr>
        <w:t>فالأولى</w:t>
      </w:r>
      <w:r w:rsidRPr="005F3C11">
        <w:rPr>
          <w:rFonts w:ascii="Simplified Arabic" w:eastAsia="Calibri" w:hAnsi="Simplified Arabic" w:cs="Simplified Arabic"/>
          <w:sz w:val="28"/>
          <w:szCs w:val="28"/>
          <w:rtl/>
          <w:lang w:bidi="ar-IQ"/>
        </w:rPr>
        <w:t xml:space="preserve"> تقرر انه اذا صادف اليوم الاخير من المدة القانونية عطلة رسمية فتمدد الى </w:t>
      </w:r>
      <w:r w:rsidRPr="005F3C11">
        <w:rPr>
          <w:rFonts w:ascii="Simplified Arabic" w:eastAsia="Calibri" w:hAnsi="Simplified Arabic" w:cs="Simplified Arabic"/>
          <w:sz w:val="28"/>
          <w:szCs w:val="28"/>
          <w:rtl/>
          <w:lang w:bidi="ar-IQ"/>
        </w:rPr>
        <w:lastRenderedPageBreak/>
        <w:t xml:space="preserve">اول يوم عمل يلي العطلة، بينما الثانية تقرر وقف مدد الطعن </w:t>
      </w:r>
      <w:r w:rsidR="0066234A" w:rsidRPr="005F3C11">
        <w:rPr>
          <w:rFonts w:ascii="Simplified Arabic" w:eastAsia="Calibri" w:hAnsi="Simplified Arabic" w:cs="Simplified Arabic" w:hint="cs"/>
          <w:sz w:val="28"/>
          <w:szCs w:val="28"/>
          <w:rtl/>
          <w:lang w:bidi="ar-IQ"/>
        </w:rPr>
        <w:t>بالأحكام</w:t>
      </w:r>
      <w:r w:rsidRPr="005F3C11">
        <w:rPr>
          <w:rFonts w:ascii="Simplified Arabic" w:eastAsia="Calibri" w:hAnsi="Simplified Arabic" w:cs="Simplified Arabic"/>
          <w:sz w:val="28"/>
          <w:szCs w:val="28"/>
          <w:rtl/>
          <w:lang w:bidi="ar-IQ"/>
        </w:rPr>
        <w:t xml:space="preserve"> بوفاة الخصم او فقدة اهليته او زوال الصفة بعد صدور الحكم وقبل انقضاء مدة الطعن به. </w:t>
      </w:r>
    </w:p>
    <w:p w:rsidR="00CD5E1A" w:rsidRPr="005F3C11" w:rsidRDefault="00CD5E1A" w:rsidP="009A54E9">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w:t>
      </w:r>
      <w:r w:rsidR="00E1080F">
        <w:rPr>
          <w:rFonts w:ascii="Simplified Arabic" w:eastAsia="Calibri" w:hAnsi="Simplified Arabic" w:cs="Simplified Arabic" w:hint="cs"/>
          <w:sz w:val="28"/>
          <w:szCs w:val="28"/>
          <w:rtl/>
          <w:lang w:bidi="ar-IQ"/>
        </w:rPr>
        <w:t>و</w:t>
      </w:r>
      <w:r w:rsidRPr="005F3C11">
        <w:rPr>
          <w:rFonts w:ascii="Simplified Arabic" w:eastAsia="Calibri" w:hAnsi="Simplified Arabic" w:cs="Simplified Arabic"/>
          <w:sz w:val="28"/>
          <w:szCs w:val="28"/>
          <w:rtl/>
          <w:lang w:bidi="ar-IQ"/>
        </w:rPr>
        <w:t xml:space="preserve">لذا نقترح اتاحة المجال لاستقبال الطعون من خلال البريد الكتروني او موقع التواصل الاجتماعي </w:t>
      </w:r>
      <w:r w:rsidR="009A54E9" w:rsidRPr="005F3C11">
        <w:rPr>
          <w:rFonts w:ascii="Simplified Arabic" w:eastAsia="Calibri" w:hAnsi="Simplified Arabic" w:cs="Simplified Arabic"/>
          <w:sz w:val="28"/>
          <w:szCs w:val="28"/>
          <w:rtl/>
          <w:lang w:bidi="ar-IQ"/>
        </w:rPr>
        <w:t xml:space="preserve">الذي اقترحناه للمحاكم آنفاً، </w:t>
      </w:r>
      <w:r w:rsidR="009A54E9" w:rsidRPr="005F3C11">
        <w:rPr>
          <w:rFonts w:ascii="Simplified Arabic" w:eastAsia="Calibri" w:hAnsi="Simplified Arabic" w:cs="Simplified Arabic" w:hint="cs"/>
          <w:sz w:val="28"/>
          <w:szCs w:val="28"/>
          <w:rtl/>
          <w:lang w:bidi="ar-IQ"/>
        </w:rPr>
        <w:t>ب</w:t>
      </w:r>
      <w:r w:rsidRPr="005F3C11">
        <w:rPr>
          <w:rFonts w:ascii="Simplified Arabic" w:eastAsia="Calibri" w:hAnsi="Simplified Arabic" w:cs="Simplified Arabic"/>
          <w:sz w:val="28"/>
          <w:szCs w:val="28"/>
          <w:rtl/>
          <w:lang w:bidi="ar-IQ"/>
        </w:rPr>
        <w:t xml:space="preserve">لوائح ترسل بشأنها. من خلال مناوبة في المحاكم لقاضي وموظف كل يوم لقبول الطعون واعلان موعد مرافعة في حالة الاعتراض على الحكم الغيابي والاستئناف يرسل للخصم مقدم الطعن او للخصوم معا ان امكن ويعلن في الموقع المخصص للمحكمة. لنضمن بذلك تطبيق القانون باحترام مواعيد الطعن لاسيما ان القانون لم يحدد طريقة ايصال الطعن للمحكمة المختصة. وعندما يعود العمل الرسمي وتلتئم الهيئات القضائية تناقش الطعون وليسقط حقه في الطعن من تجاوز موعده القانوني. اما عقبة الرسوم القانونية فيمكن التغلب عليها بطريقتين؛ الاولى عن طريق دفعها في المصارف لحساب مجلس القضاء ويثبت على اصل الطلب قبل ارسال صورتي الطلب ووصل الدفع الكترونيا. والثانية </w:t>
      </w:r>
      <w:r w:rsidR="0066234A" w:rsidRPr="005F3C11">
        <w:rPr>
          <w:rFonts w:ascii="Simplified Arabic" w:eastAsia="Calibri" w:hAnsi="Simplified Arabic" w:cs="Simplified Arabic" w:hint="cs"/>
          <w:sz w:val="28"/>
          <w:szCs w:val="28"/>
          <w:rtl/>
          <w:lang w:bidi="ar-IQ"/>
        </w:rPr>
        <w:t>بإصدار</w:t>
      </w:r>
      <w:r w:rsidRPr="005F3C11">
        <w:rPr>
          <w:rFonts w:ascii="Simplified Arabic" w:eastAsia="Calibri" w:hAnsi="Simplified Arabic" w:cs="Simplified Arabic"/>
          <w:sz w:val="28"/>
          <w:szCs w:val="28"/>
          <w:rtl/>
          <w:lang w:bidi="ar-IQ"/>
        </w:rPr>
        <w:t xml:space="preserve"> مجلس النواب قانون يعطل به العمل بقانون الرسوم العدلية مؤقتا ليعاد العمل به عند عودة الدوام الرسمي للمحاكم وما ترتب في هذه الفترة من رسوم يعتبر ديونا في ذمة الخوم المدينين بها.</w:t>
      </w:r>
    </w:p>
    <w:p w:rsidR="00CD5E1A" w:rsidRPr="005F3C11" w:rsidRDefault="00CD5E1A" w:rsidP="00C30D74">
      <w:pPr>
        <w:spacing w:after="51" w:line="240" w:lineRule="auto"/>
        <w:ind w:right="-5"/>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 xml:space="preserve">    وهذه الحلول مؤقتة فيما يكون الحل الاصح والادوم تعديل القانون بما يتضمن تنظيم اثر القوة القاهرة العامة على مدد الطعن القانونية، وهو </w:t>
      </w:r>
      <w:r w:rsidR="0066234A" w:rsidRPr="005F3C11">
        <w:rPr>
          <w:rFonts w:ascii="Simplified Arabic" w:eastAsia="Calibri" w:hAnsi="Simplified Arabic" w:cs="Simplified Arabic" w:hint="cs"/>
          <w:sz w:val="28"/>
          <w:szCs w:val="28"/>
          <w:rtl/>
          <w:lang w:bidi="ar-IQ"/>
        </w:rPr>
        <w:t>ما نقترحه</w:t>
      </w:r>
      <w:r w:rsidRPr="005F3C11">
        <w:rPr>
          <w:rFonts w:ascii="Simplified Arabic" w:eastAsia="Calibri" w:hAnsi="Simplified Arabic" w:cs="Simplified Arabic"/>
          <w:sz w:val="28"/>
          <w:szCs w:val="28"/>
          <w:rtl/>
          <w:lang w:bidi="ar-IQ"/>
        </w:rPr>
        <w:t>.</w:t>
      </w:r>
    </w:p>
    <w:p w:rsidR="00C6405A" w:rsidRPr="0066234A" w:rsidRDefault="0066234A" w:rsidP="00C6405A">
      <w:pPr>
        <w:spacing w:after="5" w:line="240" w:lineRule="auto"/>
        <w:jc w:val="both"/>
        <w:rPr>
          <w:rFonts w:ascii="Simplified Arabic" w:eastAsia="Calibri" w:hAnsi="Simplified Arabic" w:cs="Simplified Arabic"/>
          <w:b/>
          <w:bCs/>
          <w:sz w:val="32"/>
          <w:szCs w:val="32"/>
          <w:rtl/>
        </w:rPr>
      </w:pPr>
      <w:r w:rsidRPr="0066234A">
        <w:rPr>
          <w:rFonts w:ascii="Simplified Arabic" w:eastAsia="Calibri" w:hAnsi="Simplified Arabic" w:cs="Simplified Arabic"/>
          <w:b/>
          <w:bCs/>
          <w:sz w:val="32"/>
          <w:szCs w:val="32"/>
          <w:rtl/>
        </w:rPr>
        <w:t>الخاتمة</w:t>
      </w:r>
      <w:r w:rsidRPr="0066234A">
        <w:rPr>
          <w:rFonts w:ascii="Simplified Arabic" w:eastAsia="Calibri" w:hAnsi="Simplified Arabic" w:cs="Simplified Arabic" w:hint="cs"/>
          <w:b/>
          <w:bCs/>
          <w:sz w:val="32"/>
          <w:szCs w:val="32"/>
          <w:rtl/>
        </w:rPr>
        <w:t>:</w:t>
      </w:r>
      <w:r w:rsidR="00C6405A" w:rsidRPr="0066234A">
        <w:rPr>
          <w:rFonts w:ascii="Simplified Arabic" w:eastAsia="Calibri" w:hAnsi="Simplified Arabic" w:cs="Simplified Arabic"/>
          <w:b/>
          <w:bCs/>
          <w:sz w:val="32"/>
          <w:szCs w:val="32"/>
          <w:rtl/>
        </w:rPr>
        <w:t xml:space="preserve"> </w:t>
      </w:r>
    </w:p>
    <w:p w:rsidR="00C6405A" w:rsidRPr="005F3C11" w:rsidRDefault="00C6405A" w:rsidP="00C6405A">
      <w:pPr>
        <w:spacing w:after="5" w:line="240" w:lineRule="auto"/>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 xml:space="preserve">     لاح لنا من خلال البحث في موضوعة جائحة (كورونا) وظلالها على الالتزامات الاجرائية للمتقاضين ومعالجاتها القانونية</w:t>
      </w:r>
      <w:r w:rsidRPr="005F3C11">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مجموعة من النتائج البحثية والمقترحات القانونية التي سنشير ل</w:t>
      </w:r>
      <w:r w:rsidRPr="005F3C11">
        <w:rPr>
          <w:rFonts w:ascii="Simplified Arabic" w:eastAsia="Calibri" w:hAnsi="Simplified Arabic" w:cs="Simplified Arabic" w:hint="cs"/>
          <w:sz w:val="28"/>
          <w:szCs w:val="28"/>
          <w:rtl/>
        </w:rPr>
        <w:t>أ</w:t>
      </w:r>
      <w:r w:rsidRPr="005F3C11">
        <w:rPr>
          <w:rFonts w:ascii="Simplified Arabic" w:eastAsia="Calibri" w:hAnsi="Simplified Arabic" w:cs="Simplified Arabic"/>
          <w:sz w:val="28"/>
          <w:szCs w:val="28"/>
          <w:rtl/>
        </w:rPr>
        <w:t>همها بالآتي:</w:t>
      </w:r>
    </w:p>
    <w:p w:rsidR="00C6405A" w:rsidRPr="005F3C11" w:rsidRDefault="00C6405A" w:rsidP="00C6405A">
      <w:pPr>
        <w:spacing w:after="5" w:line="240" w:lineRule="auto"/>
        <w:jc w:val="both"/>
        <w:rPr>
          <w:rFonts w:ascii="Simplified Arabic" w:eastAsia="Calibri" w:hAnsi="Simplified Arabic" w:cs="Simplified Arabic"/>
          <w:sz w:val="28"/>
          <w:szCs w:val="28"/>
          <w:rtl/>
        </w:rPr>
      </w:pPr>
      <w:r w:rsidRPr="005F3C11">
        <w:rPr>
          <w:rFonts w:ascii="Simplified Arabic" w:eastAsia="Calibri" w:hAnsi="Simplified Arabic" w:cs="Simplified Arabic" w:hint="cs"/>
          <w:sz w:val="28"/>
          <w:szCs w:val="28"/>
          <w:rtl/>
        </w:rPr>
        <w:t>اولاً / النتائج</w:t>
      </w:r>
      <w:r w:rsidR="00E443FD">
        <w:rPr>
          <w:rFonts w:ascii="Simplified Arabic" w:eastAsia="Calibri" w:hAnsi="Simplified Arabic" w:cs="Simplified Arabic" w:hint="cs"/>
          <w:sz w:val="28"/>
          <w:szCs w:val="28"/>
          <w:rtl/>
        </w:rPr>
        <w:t>:</w:t>
      </w:r>
    </w:p>
    <w:p w:rsidR="00C6405A" w:rsidRPr="005F3C11" w:rsidRDefault="00C6405A" w:rsidP="0066234A">
      <w:pPr>
        <w:pStyle w:val="ListParagraph"/>
        <w:numPr>
          <w:ilvl w:val="0"/>
          <w:numId w:val="48"/>
        </w:numPr>
        <w:spacing w:after="345" w:line="240" w:lineRule="auto"/>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الحوادث الاستثن</w:t>
      </w:r>
      <w:r w:rsidR="0066234A">
        <w:rPr>
          <w:rFonts w:ascii="Simplified Arabic" w:eastAsia="Calibri" w:hAnsi="Simplified Arabic" w:cs="Simplified Arabic"/>
          <w:sz w:val="28"/>
          <w:szCs w:val="28"/>
          <w:rtl/>
        </w:rPr>
        <w:t>ائية في القانون تصنف اما قوة قا</w:t>
      </w:r>
      <w:r w:rsidR="0066234A">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 xml:space="preserve">رة او ظروف طارئة. ورغم تشابه النظامين في الحوادث الممثلة لكل منهما، من كونها مستقلة عن ارادة المدين وخارجة عن التوقع او الدفع، لكنهما يختلفان في مستوى الاثر على تنفيذ المدين لالتزاماته ونوع الالتزام الذي يتأثر بكل منهما، </w:t>
      </w:r>
      <w:r w:rsidR="0066234A" w:rsidRPr="005F3C11">
        <w:rPr>
          <w:rFonts w:ascii="Simplified Arabic" w:eastAsia="Calibri" w:hAnsi="Simplified Arabic" w:cs="Simplified Arabic" w:hint="cs"/>
          <w:sz w:val="28"/>
          <w:szCs w:val="28"/>
          <w:rtl/>
        </w:rPr>
        <w:t>فالأولى</w:t>
      </w:r>
      <w:r w:rsidRPr="005F3C11">
        <w:rPr>
          <w:rFonts w:ascii="Simplified Arabic" w:eastAsia="Calibri" w:hAnsi="Simplified Arabic" w:cs="Simplified Arabic"/>
          <w:sz w:val="28"/>
          <w:szCs w:val="28"/>
          <w:rtl/>
        </w:rPr>
        <w:t xml:space="preserve"> تجعله مستحيلا فيما الثانية تقف عند مستوى جعل التنفيذ مرهقا او مضرا بشدة، وهو ما يفارقهما في المعالجة </w:t>
      </w:r>
      <w:r w:rsidRPr="005F3C11">
        <w:rPr>
          <w:rFonts w:ascii="Simplified Arabic" w:eastAsia="Calibri" w:hAnsi="Simplified Arabic" w:cs="Simplified Arabic"/>
          <w:sz w:val="28"/>
          <w:szCs w:val="28"/>
          <w:rtl/>
        </w:rPr>
        <w:lastRenderedPageBreak/>
        <w:t xml:space="preserve">القانونية. والاولى تتعلق بالالتزامات القانونية والاجرائية، بينما الثانية تتعلق بالالتزامات العقدية.   </w:t>
      </w:r>
    </w:p>
    <w:p w:rsidR="00C6405A" w:rsidRPr="005F3C11" w:rsidRDefault="00C6405A" w:rsidP="0066234A">
      <w:pPr>
        <w:pStyle w:val="ListParagraph"/>
        <w:numPr>
          <w:ilvl w:val="0"/>
          <w:numId w:val="48"/>
        </w:numPr>
        <w:spacing w:after="345" w:line="240" w:lineRule="auto"/>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تعد ا</w:t>
      </w:r>
      <w:r w:rsidR="0066234A">
        <w:rPr>
          <w:rFonts w:ascii="Simplified Arabic" w:eastAsia="Calibri" w:hAnsi="Simplified Arabic" w:cs="Simplified Arabic"/>
          <w:sz w:val="28"/>
          <w:szCs w:val="28"/>
          <w:rtl/>
        </w:rPr>
        <w:t>لحوادث الخارجة عن ارادة الخصم غ</w:t>
      </w:r>
      <w:r w:rsidR="0066234A">
        <w:rPr>
          <w:rFonts w:ascii="Simplified Arabic" w:eastAsia="Calibri" w:hAnsi="Simplified Arabic" w:cs="Simplified Arabic" w:hint="cs"/>
          <w:sz w:val="28"/>
          <w:szCs w:val="28"/>
          <w:rtl/>
        </w:rPr>
        <w:t>ي</w:t>
      </w:r>
      <w:r w:rsidR="0066234A">
        <w:rPr>
          <w:rFonts w:ascii="Simplified Arabic" w:eastAsia="Calibri" w:hAnsi="Simplified Arabic" w:cs="Simplified Arabic"/>
          <w:sz w:val="28"/>
          <w:szCs w:val="28"/>
          <w:rtl/>
        </w:rPr>
        <w:t>ر المتوقعة وغ</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ر الممكن عليه منعها او استبعاد اثارها، التي تمنعه </w:t>
      </w:r>
      <w:r w:rsidR="0066234A" w:rsidRPr="005F3C11">
        <w:rPr>
          <w:rFonts w:ascii="Simplified Arabic" w:eastAsia="Calibri" w:hAnsi="Simplified Arabic" w:cs="Simplified Arabic" w:hint="cs"/>
          <w:sz w:val="28"/>
          <w:szCs w:val="28"/>
          <w:rtl/>
        </w:rPr>
        <w:t>بالإطلاق</w:t>
      </w:r>
      <w:r w:rsidRPr="005F3C11">
        <w:rPr>
          <w:rFonts w:ascii="Simplified Arabic" w:eastAsia="Calibri" w:hAnsi="Simplified Arabic" w:cs="Simplified Arabic"/>
          <w:sz w:val="28"/>
          <w:szCs w:val="28"/>
          <w:rtl/>
        </w:rPr>
        <w:t xml:space="preserve"> من مباشرة التزامه الإجرائي، قوة قاهرة </w:t>
      </w:r>
      <w:r w:rsidR="0066234A" w:rsidRPr="005F3C11">
        <w:rPr>
          <w:rFonts w:ascii="Simplified Arabic" w:eastAsia="Calibri" w:hAnsi="Simplified Arabic" w:cs="Simplified Arabic" w:hint="cs"/>
          <w:sz w:val="28"/>
          <w:szCs w:val="28"/>
          <w:rtl/>
        </w:rPr>
        <w:t>لأنها</w:t>
      </w:r>
      <w:r w:rsidRPr="005F3C11">
        <w:rPr>
          <w:rFonts w:ascii="Simplified Arabic" w:eastAsia="Calibri" w:hAnsi="Simplified Arabic" w:cs="Simplified Arabic"/>
          <w:sz w:val="28"/>
          <w:szCs w:val="28"/>
          <w:rtl/>
        </w:rPr>
        <w:t xml:space="preserve"> توفر شروطها القانونية العامة.  </w:t>
      </w:r>
    </w:p>
    <w:p w:rsidR="00C6405A" w:rsidRPr="005F3C11" w:rsidRDefault="00C6405A" w:rsidP="0066234A">
      <w:pPr>
        <w:pStyle w:val="ListParagraph"/>
        <w:numPr>
          <w:ilvl w:val="0"/>
          <w:numId w:val="48"/>
        </w:numPr>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لم يذكر المشرع الاجرائي في قانون الم</w:t>
      </w:r>
      <w:r w:rsidR="0066234A">
        <w:rPr>
          <w:rFonts w:ascii="Simplified Arabic" w:eastAsia="Calibri" w:hAnsi="Simplified Arabic" w:cs="Simplified Arabic"/>
          <w:sz w:val="28"/>
          <w:szCs w:val="28"/>
          <w:rtl/>
        </w:rPr>
        <w:t>رافعات المدنية مصطلح القوة القا</w:t>
      </w:r>
      <w:r w:rsidR="0066234A">
        <w:rPr>
          <w:rFonts w:ascii="Simplified Arabic" w:eastAsia="Calibri" w:hAnsi="Simplified Arabic" w:cs="Simplified Arabic" w:hint="cs"/>
          <w:sz w:val="28"/>
          <w:szCs w:val="28"/>
          <w:rtl/>
        </w:rPr>
        <w:t>ه</w:t>
      </w:r>
      <w:r w:rsidRPr="005F3C11">
        <w:rPr>
          <w:rFonts w:ascii="Simplified Arabic" w:eastAsia="Calibri" w:hAnsi="Simplified Arabic" w:cs="Simplified Arabic"/>
          <w:sz w:val="28"/>
          <w:szCs w:val="28"/>
          <w:rtl/>
        </w:rPr>
        <w:t>رة لكنه أقر</w:t>
      </w:r>
      <w:r w:rsidR="0066234A">
        <w:rPr>
          <w:rFonts w:ascii="Simplified Arabic" w:eastAsia="Calibri" w:hAnsi="Simplified Arabic" w:cs="Simplified Arabic"/>
          <w:sz w:val="28"/>
          <w:szCs w:val="28"/>
          <w:rtl/>
        </w:rPr>
        <w:t>ر بها ضمنا  بتنظيمها  في المادت</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ن (٨٤ و ١٧٤).</w:t>
      </w:r>
    </w:p>
    <w:p w:rsidR="00C6405A" w:rsidRPr="005F3C11" w:rsidRDefault="0066234A" w:rsidP="0066234A">
      <w:pPr>
        <w:pStyle w:val="ListParagraph"/>
        <w:numPr>
          <w:ilvl w:val="0"/>
          <w:numId w:val="48"/>
        </w:numPr>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خط قانون المرافعات المدن</w:t>
      </w:r>
      <w:r>
        <w:rPr>
          <w:rFonts w:ascii="Simplified Arabic" w:eastAsia="Calibri" w:hAnsi="Simplified Arabic" w:cs="Simplified Arabic" w:hint="cs"/>
          <w:sz w:val="28"/>
          <w:szCs w:val="28"/>
          <w:rtl/>
        </w:rPr>
        <w:t>ي</w:t>
      </w:r>
      <w:r w:rsidR="00C6405A" w:rsidRPr="005F3C11">
        <w:rPr>
          <w:rFonts w:ascii="Simplified Arabic" w:eastAsia="Calibri" w:hAnsi="Simplified Arabic" w:cs="Simplified Arabic"/>
          <w:sz w:val="28"/>
          <w:szCs w:val="28"/>
          <w:rtl/>
        </w:rPr>
        <w:t xml:space="preserve">ة في تنظيمه للقوة القاهرة منحى خاص به، اذ اخذ بثلات حالات حصرية من القوة القاهرة الخاصة، وبالتالي فهو لم يعترف باثر القوة القاهرة في لا العامة منها ولا حتى الخاصة فيما عدا الحالات المعينة. </w:t>
      </w:r>
    </w:p>
    <w:p w:rsidR="00C6405A" w:rsidRPr="005F3C11" w:rsidRDefault="00C6405A" w:rsidP="0066234A">
      <w:pPr>
        <w:pStyle w:val="ListParagraph"/>
        <w:numPr>
          <w:ilvl w:val="0"/>
          <w:numId w:val="48"/>
        </w:numPr>
        <w:jc w:val="both"/>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ان اعتراف قانون المرافعات المدنية بالقوة القاهرة في الحالات الثلاث المنظمة فيه يأتي متأثرا</w:t>
      </w:r>
      <w:r w:rsidR="00E443FD">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w:t>
      </w:r>
      <w:r w:rsidR="00E443FD" w:rsidRPr="005F3C11">
        <w:rPr>
          <w:rFonts w:ascii="Simplified Arabic" w:eastAsia="Calibri" w:hAnsi="Simplified Arabic" w:cs="Simplified Arabic" w:hint="cs"/>
          <w:sz w:val="28"/>
          <w:szCs w:val="28"/>
          <w:rtl/>
        </w:rPr>
        <w:t>بأثرها</w:t>
      </w:r>
      <w:r w:rsidRPr="005F3C11">
        <w:rPr>
          <w:rFonts w:ascii="Simplified Arabic" w:eastAsia="Calibri" w:hAnsi="Simplified Arabic" w:cs="Simplified Arabic"/>
          <w:sz w:val="28"/>
          <w:szCs w:val="28"/>
          <w:rtl/>
        </w:rPr>
        <w:t xml:space="preserve"> المباشر على شروط الدعوى التي بوقوعها تلغي وجود احدها. </w:t>
      </w:r>
      <w:r w:rsidRPr="005F3C11">
        <w:rPr>
          <w:rFonts w:ascii="Simplified Arabic" w:eastAsia="Calibri" w:hAnsi="Simplified Arabic" w:cs="Simplified Arabic"/>
          <w:sz w:val="28"/>
          <w:szCs w:val="28"/>
          <w:rtl/>
          <w:lang w:bidi="ar-IQ"/>
        </w:rPr>
        <w:t xml:space="preserve">وهو ذات الاثر الذي تتركه جائحة كورونا، لكننا لانجد لها معالجة فيه </w:t>
      </w:r>
      <w:r w:rsidR="0066234A" w:rsidRPr="005F3C11">
        <w:rPr>
          <w:rFonts w:ascii="Simplified Arabic" w:eastAsia="Calibri" w:hAnsi="Simplified Arabic" w:cs="Simplified Arabic" w:hint="cs"/>
          <w:sz w:val="28"/>
          <w:szCs w:val="28"/>
          <w:rtl/>
          <w:lang w:bidi="ar-IQ"/>
        </w:rPr>
        <w:t>لأنها</w:t>
      </w:r>
      <w:r w:rsidRPr="005F3C11">
        <w:rPr>
          <w:rFonts w:ascii="Simplified Arabic" w:eastAsia="Calibri" w:hAnsi="Simplified Arabic" w:cs="Simplified Arabic"/>
          <w:sz w:val="28"/>
          <w:szCs w:val="28"/>
          <w:rtl/>
          <w:lang w:bidi="ar-IQ"/>
        </w:rPr>
        <w:t xml:space="preserve"> ليست من تطبيقات القوة القاهرة الخاصة التي  عيينها بالنص لا بالوصف. رغم ان الجائحة قوة قاهرة إستحال معها التقاضي العادل.</w:t>
      </w:r>
    </w:p>
    <w:p w:rsidR="00C6405A" w:rsidRPr="005F3C11" w:rsidRDefault="00C6405A" w:rsidP="0066234A">
      <w:pPr>
        <w:pStyle w:val="ListParagraph"/>
        <w:numPr>
          <w:ilvl w:val="0"/>
          <w:numId w:val="48"/>
        </w:numPr>
        <w:jc w:val="both"/>
        <w:rPr>
          <w:rFonts w:ascii="Simplified Arabic" w:eastAsia="Calibri" w:hAnsi="Simplified Arabic" w:cs="Simplified Arabic"/>
          <w:sz w:val="28"/>
          <w:szCs w:val="28"/>
          <w:rtl/>
        </w:rPr>
      </w:pPr>
      <w:r w:rsidRPr="005F3C11">
        <w:rPr>
          <w:rFonts w:ascii="Simplified Arabic" w:hAnsi="Simplified Arabic" w:cs="Simplified Arabic"/>
          <w:sz w:val="28"/>
          <w:szCs w:val="28"/>
          <w:rtl/>
        </w:rPr>
        <w:t xml:space="preserve">أضحت جائحة "كورونا المستجد (كوفيد-19)" </w:t>
      </w:r>
      <w:r w:rsidRPr="005F3C11">
        <w:rPr>
          <w:rStyle w:val="EndnoteReference"/>
          <w:rFonts w:ascii="Simplified Arabic" w:hAnsi="Simplified Arabic" w:cs="Simplified Arabic"/>
          <w:sz w:val="28"/>
          <w:szCs w:val="28"/>
          <w:rtl/>
        </w:rPr>
        <w:endnoteReference w:id="53"/>
      </w:r>
      <w:r w:rsidRPr="005F3C11">
        <w:rPr>
          <w:rFonts w:ascii="Simplified Arabic" w:hAnsi="Simplified Arabic" w:cs="Simplified Arabic"/>
          <w:sz w:val="28"/>
          <w:szCs w:val="28"/>
          <w:rtl/>
        </w:rPr>
        <w:t xml:space="preserve">، شأنا دوليا متابعا باهتمام بالغ وخوف، لما تحمله من ضرر متزايد على مختلف الصعد في حياة الاشخاص ومن بينها المسائل القانونية لاسيما الاجرائية منها، فقد </w:t>
      </w:r>
      <w:r w:rsidRPr="005F3C11">
        <w:rPr>
          <w:rFonts w:ascii="Simplified Arabic" w:eastAsia="Calibri" w:hAnsi="Simplified Arabic" w:cs="Simplified Arabic"/>
          <w:sz w:val="28"/>
          <w:szCs w:val="28"/>
          <w:rtl/>
        </w:rPr>
        <w:t>ثبت لنا ان الجائحة المرضية والتدابير الشاملة للكافة المتخذة لمكافحتها قوة قاهرة منعت الشخص الملتزم اجرائيا</w:t>
      </w:r>
      <w:r w:rsidR="00E443FD">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من تنفيذ الالتزاماته بجعله مستحيلا</w:t>
      </w:r>
      <w:r w:rsidR="00E443FD">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لا مرهقا</w:t>
      </w:r>
      <w:r w:rsidR="00E443FD">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w:t>
      </w:r>
    </w:p>
    <w:p w:rsidR="00C6405A" w:rsidRPr="0066234A" w:rsidRDefault="0066234A" w:rsidP="00C6405A">
      <w:pPr>
        <w:spacing w:after="0" w:line="240" w:lineRule="auto"/>
        <w:jc w:val="both"/>
        <w:rPr>
          <w:rFonts w:ascii="Simplified Arabic" w:eastAsia="Calibri" w:hAnsi="Simplified Arabic" w:cs="Simplified Arabic"/>
          <w:b/>
          <w:bCs/>
          <w:sz w:val="28"/>
          <w:szCs w:val="28"/>
        </w:rPr>
      </w:pPr>
      <w:r w:rsidRPr="0066234A">
        <w:rPr>
          <w:rFonts w:ascii="Simplified Arabic" w:eastAsia="Calibri" w:hAnsi="Simplified Arabic" w:cs="Simplified Arabic"/>
          <w:b/>
          <w:bCs/>
          <w:sz w:val="28"/>
          <w:szCs w:val="28"/>
          <w:rtl/>
        </w:rPr>
        <w:t>ثان</w:t>
      </w:r>
      <w:r w:rsidRPr="0066234A">
        <w:rPr>
          <w:rFonts w:ascii="Simplified Arabic" w:eastAsia="Calibri" w:hAnsi="Simplified Arabic" w:cs="Simplified Arabic" w:hint="cs"/>
          <w:b/>
          <w:bCs/>
          <w:sz w:val="28"/>
          <w:szCs w:val="28"/>
          <w:rtl/>
        </w:rPr>
        <w:t>ي</w:t>
      </w:r>
      <w:r w:rsidR="00C6405A" w:rsidRPr="0066234A">
        <w:rPr>
          <w:rFonts w:ascii="Simplified Arabic" w:eastAsia="Calibri" w:hAnsi="Simplified Arabic" w:cs="Simplified Arabic"/>
          <w:b/>
          <w:bCs/>
          <w:sz w:val="28"/>
          <w:szCs w:val="28"/>
          <w:rtl/>
        </w:rPr>
        <w:t>اً</w:t>
      </w:r>
      <w:r w:rsidR="00C6405A" w:rsidRPr="0066234A">
        <w:rPr>
          <w:rFonts w:ascii="Simplified Arabic" w:eastAsia="Calibri" w:hAnsi="Simplified Arabic" w:cs="Simplified Arabic" w:hint="cs"/>
          <w:b/>
          <w:bCs/>
          <w:sz w:val="28"/>
          <w:szCs w:val="28"/>
          <w:rtl/>
        </w:rPr>
        <w:t xml:space="preserve"> /</w:t>
      </w:r>
      <w:r w:rsidR="00C6405A" w:rsidRPr="0066234A">
        <w:rPr>
          <w:rFonts w:ascii="Simplified Arabic" w:eastAsia="Calibri" w:hAnsi="Simplified Arabic" w:cs="Simplified Arabic"/>
          <w:b/>
          <w:bCs/>
          <w:sz w:val="28"/>
          <w:szCs w:val="28"/>
          <w:rtl/>
        </w:rPr>
        <w:t xml:space="preserve"> المقترحات</w:t>
      </w:r>
      <w:r w:rsidRPr="0066234A">
        <w:rPr>
          <w:rFonts w:ascii="Simplified Arabic" w:eastAsia="Calibri" w:hAnsi="Simplified Arabic" w:cs="Simplified Arabic" w:hint="cs"/>
          <w:b/>
          <w:bCs/>
          <w:sz w:val="28"/>
          <w:szCs w:val="28"/>
          <w:rtl/>
        </w:rPr>
        <w:t>:</w:t>
      </w:r>
      <w:r w:rsidR="00C6405A" w:rsidRPr="0066234A">
        <w:rPr>
          <w:rFonts w:ascii="Simplified Arabic" w:eastAsia="Calibri" w:hAnsi="Simplified Arabic" w:cs="Simplified Arabic"/>
          <w:b/>
          <w:bCs/>
          <w:sz w:val="28"/>
          <w:szCs w:val="28"/>
          <w:rtl/>
        </w:rPr>
        <w:t xml:space="preserve">  </w:t>
      </w:r>
    </w:p>
    <w:p w:rsidR="00C6405A" w:rsidRPr="005F3C11" w:rsidRDefault="00C6405A" w:rsidP="00C6405A">
      <w:pPr>
        <w:pStyle w:val="ListParagraph"/>
        <w:numPr>
          <w:ilvl w:val="0"/>
          <w:numId w:val="49"/>
        </w:num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 xml:space="preserve">لأهمية معالجة لأثر القوة القاهرة الاجرائي نقترح تعديل قانون المرافعات المدنية العراقي لتنظيمها بالمستوى الذي نظمها به القانون المدني بوضع قاعدة عامة </w:t>
      </w:r>
      <w:r w:rsidR="00E443FD" w:rsidRPr="005F3C11">
        <w:rPr>
          <w:rFonts w:ascii="Simplified Arabic" w:eastAsia="Calibri" w:hAnsi="Simplified Arabic" w:cs="Simplified Arabic" w:hint="cs"/>
          <w:sz w:val="28"/>
          <w:szCs w:val="28"/>
          <w:rtl/>
        </w:rPr>
        <w:lastRenderedPageBreak/>
        <w:t>لأحكامها</w:t>
      </w:r>
      <w:r w:rsidRPr="005F3C11">
        <w:rPr>
          <w:rFonts w:ascii="Simplified Arabic" w:eastAsia="Calibri" w:hAnsi="Simplified Arabic" w:cs="Simplified Arabic"/>
          <w:sz w:val="28"/>
          <w:szCs w:val="28"/>
          <w:rtl/>
        </w:rPr>
        <w:t xml:space="preserve"> تاركا</w:t>
      </w:r>
      <w:r w:rsidR="00E443FD">
        <w:rPr>
          <w:rFonts w:ascii="Simplified Arabic" w:eastAsia="Calibri" w:hAnsi="Simplified Arabic" w:cs="Simplified Arabic" w:hint="cs"/>
          <w:sz w:val="28"/>
          <w:szCs w:val="28"/>
          <w:rtl/>
        </w:rPr>
        <w:t>ً</w:t>
      </w:r>
      <w:r w:rsidRPr="005F3C11">
        <w:rPr>
          <w:rFonts w:ascii="Simplified Arabic" w:eastAsia="Calibri" w:hAnsi="Simplified Arabic" w:cs="Simplified Arabic"/>
          <w:sz w:val="28"/>
          <w:szCs w:val="28"/>
          <w:rtl/>
        </w:rPr>
        <w:t xml:space="preserve"> تطبيقها على ما يعرض منها امام المحاكم لتقدير المحكمة برقابة محكمة التمييز. </w:t>
      </w:r>
    </w:p>
    <w:p w:rsidR="00C6405A" w:rsidRPr="005F3C11" w:rsidRDefault="00C6405A" w:rsidP="00C6405A">
      <w:pPr>
        <w:pStyle w:val="ListParagraph"/>
        <w:numPr>
          <w:ilvl w:val="0"/>
          <w:numId w:val="49"/>
        </w:num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نقترح على مشرعنا العراقي وإزالةً للالتباس الحاصل بين نصي الفقرتين (1 و 3) من المادة</w:t>
      </w:r>
      <w:r w:rsidR="0066234A">
        <w:rPr>
          <w:rFonts w:ascii="Simplified Arabic" w:eastAsia="Calibri" w:hAnsi="Simplified Arabic" w:cs="Simplified Arabic"/>
          <w:sz w:val="28"/>
          <w:szCs w:val="28"/>
          <w:rtl/>
        </w:rPr>
        <w:t xml:space="preserve"> (١٧٤) من قانون المرافعات المدن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 xml:space="preserve">ة، في معالجة أثر حالات القوة القاهرة المنصوص عليها بين </w:t>
      </w:r>
      <w:r w:rsidR="0066234A">
        <w:rPr>
          <w:rFonts w:ascii="Simplified Arabic" w:eastAsia="Calibri" w:hAnsi="Simplified Arabic" w:cs="Simplified Arabic"/>
          <w:sz w:val="28"/>
          <w:szCs w:val="28"/>
          <w:rtl/>
        </w:rPr>
        <w:t>أحكام وقف وانقطاع المدد القانون</w:t>
      </w:r>
      <w:r w:rsidR="0066234A">
        <w:rPr>
          <w:rFonts w:ascii="Simplified Arabic" w:eastAsia="Calibri" w:hAnsi="Simplified Arabic" w:cs="Simplified Arabic" w:hint="cs"/>
          <w:sz w:val="28"/>
          <w:szCs w:val="28"/>
          <w:rtl/>
        </w:rPr>
        <w:t>ي</w:t>
      </w:r>
      <w:r w:rsidRPr="005F3C11">
        <w:rPr>
          <w:rFonts w:ascii="Simplified Arabic" w:eastAsia="Calibri" w:hAnsi="Simplified Arabic" w:cs="Simplified Arabic"/>
          <w:sz w:val="28"/>
          <w:szCs w:val="28"/>
          <w:rtl/>
        </w:rPr>
        <w:t>ة للطعن.، بتعديل نص الفقرة (1) باستبدال كلمة (تقف) بكلمة (تنقطع) لاتفاق المعالجة التشريعية الواردة في الفقرة (3) مع احكام الانقطاع، وبالاستبدال المقترح تنسجم الافكار المنظمة في فقرات المادة اعلاه ويزال الالتباس بينها.</w:t>
      </w:r>
    </w:p>
    <w:p w:rsidR="00C6405A" w:rsidRPr="005F3C11" w:rsidRDefault="00C6405A" w:rsidP="00C6405A">
      <w:pPr>
        <w:pStyle w:val="ListParagraph"/>
        <w:numPr>
          <w:ilvl w:val="0"/>
          <w:numId w:val="49"/>
        </w:num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rPr>
        <w:t xml:space="preserve">وكمعالجة مؤقتة متوافقة مع القانون لتجاوز الجائحة وتدابيرها الصحية والادارية </w:t>
      </w:r>
      <w:r w:rsidRPr="005F3C11">
        <w:rPr>
          <w:rFonts w:ascii="Simplified Arabic" w:eastAsia="Calibri" w:hAnsi="Simplified Arabic" w:cs="Simplified Arabic"/>
          <w:sz w:val="28"/>
          <w:szCs w:val="28"/>
          <w:rtl/>
          <w:lang w:bidi="ar-IQ"/>
        </w:rPr>
        <w:t xml:space="preserve">نقترح تخصيص بريد الكتروني او موقع تواصل اجتماعي لكل محكمة لتقدم من خلاله طلبات </w:t>
      </w:r>
      <w:r w:rsidR="0066234A" w:rsidRPr="005F3C11">
        <w:rPr>
          <w:rFonts w:ascii="Simplified Arabic" w:eastAsia="Calibri" w:hAnsi="Simplified Arabic" w:cs="Simplified Arabic" w:hint="cs"/>
          <w:sz w:val="28"/>
          <w:szCs w:val="28"/>
          <w:rtl/>
          <w:lang w:bidi="ar-IQ"/>
        </w:rPr>
        <w:t>تأجيل</w:t>
      </w:r>
      <w:r w:rsidRPr="005F3C11">
        <w:rPr>
          <w:rFonts w:ascii="Simplified Arabic" w:eastAsia="Calibri" w:hAnsi="Simplified Arabic" w:cs="Simplified Arabic"/>
          <w:sz w:val="28"/>
          <w:szCs w:val="28"/>
          <w:rtl/>
          <w:lang w:bidi="ar-IQ"/>
        </w:rPr>
        <w:t xml:space="preserve"> و اي طلبات ولوائح اخرى لتستقبل تلك الطلبات في المحاكم من خلال مناوبة في العمل لقاضي وموظف كل يوم </w:t>
      </w:r>
      <w:r w:rsidR="0066234A" w:rsidRPr="005F3C11">
        <w:rPr>
          <w:rFonts w:ascii="Simplified Arabic" w:eastAsia="Calibri" w:hAnsi="Simplified Arabic" w:cs="Simplified Arabic" w:hint="cs"/>
          <w:sz w:val="28"/>
          <w:szCs w:val="28"/>
          <w:rtl/>
          <w:lang w:bidi="ar-IQ"/>
        </w:rPr>
        <w:t>لإصدار</w:t>
      </w:r>
      <w:r w:rsidRPr="005F3C11">
        <w:rPr>
          <w:rFonts w:ascii="Simplified Arabic" w:eastAsia="Calibri" w:hAnsi="Simplified Arabic" w:cs="Simplified Arabic"/>
          <w:sz w:val="28"/>
          <w:szCs w:val="28"/>
          <w:rtl/>
          <w:lang w:bidi="ar-IQ"/>
        </w:rPr>
        <w:t xml:space="preserve"> قرارات </w:t>
      </w:r>
      <w:r w:rsidR="0066234A" w:rsidRPr="005F3C11">
        <w:rPr>
          <w:rFonts w:ascii="Simplified Arabic" w:eastAsia="Calibri" w:hAnsi="Simplified Arabic" w:cs="Simplified Arabic" w:hint="cs"/>
          <w:sz w:val="28"/>
          <w:szCs w:val="28"/>
          <w:rtl/>
          <w:lang w:bidi="ar-IQ"/>
        </w:rPr>
        <w:t>التأجيل</w:t>
      </w:r>
      <w:r w:rsidRPr="005F3C11">
        <w:rPr>
          <w:rFonts w:ascii="Simplified Arabic" w:eastAsia="Calibri" w:hAnsi="Simplified Arabic" w:cs="Simplified Arabic"/>
          <w:sz w:val="28"/>
          <w:szCs w:val="28"/>
          <w:rtl/>
          <w:lang w:bidi="ar-IQ"/>
        </w:rPr>
        <w:t xml:space="preserve"> في الدعاوى المقصودة واعلان موعد جديد لها يرسل للخصم مقدم الطلب او للخصوم معا ان امكن ويعلن في الموقع المخصص للمحكمة.</w:t>
      </w:r>
    </w:p>
    <w:p w:rsidR="00C6405A" w:rsidRPr="005F3C11" w:rsidRDefault="00C6405A" w:rsidP="00C6405A">
      <w:pPr>
        <w:pStyle w:val="ListParagraph"/>
        <w:numPr>
          <w:ilvl w:val="0"/>
          <w:numId w:val="49"/>
        </w:num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lang w:bidi="ar-IQ"/>
        </w:rPr>
        <w:t xml:space="preserve"> وكذا نقترح اتاحة المجال لاستقبال الطعون من خلال البريد الكتروني او موقع التواصل الاجتماعي الذي اقترحناه للمحاكم آنفاً، من خلال لوائح ترسل بشأنها. من خلال مناوبة في المحاكم لقاضي وموظف كل يوم لقبول الطعون واعلان موعد مرافعة في حالة الاعتراض على الحكم الغيابي والاستئناف يرسل للخصم مقدم الطعن او للخصوم معا ان امكن ويعلن في الموقع المخصص للمحكمة. لنضمن بذلك تطبيق القانون باحترام مواعيد الطعن لاسيما ان القانون لم يحدد طريقة ايصال الطعن للمحكمة المختصة. وعندما يعود العمل الرسمي وتلتئم الهيئات القضائية تناقش الطعون وليسقط حقه في الطعن من تجاوز موعده القانوني. </w:t>
      </w:r>
    </w:p>
    <w:p w:rsidR="00C6405A" w:rsidRPr="005F3C11" w:rsidRDefault="00C6405A" w:rsidP="00C6405A">
      <w:pPr>
        <w:pStyle w:val="ListParagraph"/>
        <w:numPr>
          <w:ilvl w:val="0"/>
          <w:numId w:val="49"/>
        </w:numPr>
        <w:spacing w:after="5" w:line="240" w:lineRule="auto"/>
        <w:ind w:right="-5"/>
        <w:jc w:val="both"/>
        <w:rPr>
          <w:rFonts w:ascii="Simplified Arabic" w:eastAsia="Calibri" w:hAnsi="Simplified Arabic" w:cs="Simplified Arabic"/>
          <w:sz w:val="28"/>
          <w:szCs w:val="28"/>
        </w:rPr>
      </w:pPr>
      <w:r w:rsidRPr="005F3C11">
        <w:rPr>
          <w:rFonts w:ascii="Simplified Arabic" w:eastAsia="Calibri" w:hAnsi="Simplified Arabic" w:cs="Simplified Arabic"/>
          <w:sz w:val="28"/>
          <w:szCs w:val="28"/>
          <w:rtl/>
          <w:lang w:bidi="ar-IQ"/>
        </w:rPr>
        <w:t xml:space="preserve">وامام عقبة الرسوم القانونية المانعة من تطبيق الاقتراح السابق بشأن الطعن بالقرارات القضائية فيمكن التغلب عليها بطريقتين نقترحهما؛ الاولى عن طريق دفعها في المصارف لحساب مجلس القضاء ويثبت على اصل الطلب قبل ارسال صورتي الطلب ووصل الدفع الكترونيا. والثانية </w:t>
      </w:r>
      <w:r w:rsidR="0066234A" w:rsidRPr="005F3C11">
        <w:rPr>
          <w:rFonts w:ascii="Simplified Arabic" w:eastAsia="Calibri" w:hAnsi="Simplified Arabic" w:cs="Simplified Arabic" w:hint="cs"/>
          <w:sz w:val="28"/>
          <w:szCs w:val="28"/>
          <w:rtl/>
          <w:lang w:bidi="ar-IQ"/>
        </w:rPr>
        <w:t>بإصدار</w:t>
      </w:r>
      <w:r w:rsidRPr="005F3C11">
        <w:rPr>
          <w:rFonts w:ascii="Simplified Arabic" w:eastAsia="Calibri" w:hAnsi="Simplified Arabic" w:cs="Simplified Arabic"/>
          <w:sz w:val="28"/>
          <w:szCs w:val="28"/>
          <w:rtl/>
          <w:lang w:bidi="ar-IQ"/>
        </w:rPr>
        <w:t xml:space="preserve"> مجلس النواب قانون </w:t>
      </w:r>
      <w:r w:rsidRPr="005F3C11">
        <w:rPr>
          <w:rFonts w:ascii="Simplified Arabic" w:eastAsia="Calibri" w:hAnsi="Simplified Arabic" w:cs="Simplified Arabic"/>
          <w:sz w:val="28"/>
          <w:szCs w:val="28"/>
          <w:rtl/>
          <w:lang w:bidi="ar-IQ"/>
        </w:rPr>
        <w:lastRenderedPageBreak/>
        <w:t>يعطل به العمل بقانون الرسوم العدلية مؤقتا ليعاد العمل به عند عودة الدوام الرسمي للمحاكم وما ترتب في هذه الفترة من رسوم يعتبر ديونا في ذمة الخ</w:t>
      </w:r>
      <w:r w:rsidR="009A1997">
        <w:rPr>
          <w:rFonts w:ascii="Simplified Arabic" w:eastAsia="Calibri" w:hAnsi="Simplified Arabic" w:cs="Simplified Arabic" w:hint="cs"/>
          <w:sz w:val="28"/>
          <w:szCs w:val="28"/>
          <w:rtl/>
          <w:lang w:bidi="ar-IQ"/>
        </w:rPr>
        <w:t>ص</w:t>
      </w:r>
      <w:r w:rsidRPr="005F3C11">
        <w:rPr>
          <w:rFonts w:ascii="Simplified Arabic" w:eastAsia="Calibri" w:hAnsi="Simplified Arabic" w:cs="Simplified Arabic"/>
          <w:sz w:val="28"/>
          <w:szCs w:val="28"/>
          <w:rtl/>
          <w:lang w:bidi="ar-IQ"/>
        </w:rPr>
        <w:t>وم المدينين بها.</w:t>
      </w:r>
    </w:p>
    <w:p w:rsidR="00C6405A" w:rsidRPr="005F3C11" w:rsidRDefault="00C6405A" w:rsidP="00C6405A">
      <w:pPr>
        <w:pStyle w:val="ListParagraph"/>
        <w:spacing w:after="5" w:line="240" w:lineRule="auto"/>
        <w:ind w:right="-5"/>
        <w:jc w:val="center"/>
        <w:rPr>
          <w:rFonts w:ascii="Simplified Arabic" w:eastAsia="Calibri" w:hAnsi="Simplified Arabic" w:cs="Simplified Arabic"/>
          <w:sz w:val="28"/>
          <w:szCs w:val="28"/>
          <w:rtl/>
        </w:rPr>
      </w:pPr>
      <w:r w:rsidRPr="005F3C11">
        <w:rPr>
          <w:rFonts w:ascii="Simplified Arabic" w:eastAsia="Calibri" w:hAnsi="Simplified Arabic" w:cs="Simplified Arabic"/>
          <w:sz w:val="28"/>
          <w:szCs w:val="28"/>
          <w:rtl/>
        </w:rPr>
        <w:t>والحمد للمولى على ما</w:t>
      </w:r>
      <w:r w:rsidR="00E443FD">
        <w:rPr>
          <w:rFonts w:ascii="Simplified Arabic" w:eastAsia="Calibri" w:hAnsi="Simplified Arabic" w:cs="Simplified Arabic" w:hint="cs"/>
          <w:sz w:val="28"/>
          <w:szCs w:val="28"/>
          <w:rtl/>
        </w:rPr>
        <w:t xml:space="preserve"> </w:t>
      </w:r>
      <w:r w:rsidRPr="005F3C11">
        <w:rPr>
          <w:rFonts w:ascii="Simplified Arabic" w:eastAsia="Calibri" w:hAnsi="Simplified Arabic" w:cs="Simplified Arabic"/>
          <w:sz w:val="28"/>
          <w:szCs w:val="28"/>
          <w:rtl/>
        </w:rPr>
        <w:t>وفق ونسأله السداد.</w:t>
      </w:r>
    </w:p>
    <w:p w:rsidR="00097AC4" w:rsidRDefault="00097AC4" w:rsidP="00C30D74">
      <w:pPr>
        <w:spacing w:after="5" w:line="240" w:lineRule="auto"/>
        <w:jc w:val="both"/>
        <w:rPr>
          <w:rFonts w:ascii="Simplified Arabic" w:eastAsia="Calibri" w:hAnsi="Simplified Arabic" w:cs="Simplified Arabic"/>
          <w:sz w:val="28"/>
          <w:szCs w:val="28"/>
          <w:rtl/>
          <w:lang w:bidi="ar-IQ"/>
        </w:rPr>
      </w:pPr>
    </w:p>
    <w:p w:rsidR="00097AC4" w:rsidRDefault="00097AC4" w:rsidP="00C30D74">
      <w:pPr>
        <w:spacing w:after="5" w:line="240" w:lineRule="auto"/>
        <w:jc w:val="both"/>
        <w:rPr>
          <w:rFonts w:ascii="Simplified Arabic" w:eastAsia="Calibri" w:hAnsi="Simplified Arabic" w:cs="Simplified Arabic"/>
          <w:sz w:val="28"/>
          <w:szCs w:val="28"/>
          <w:rtl/>
          <w:lang w:bidi="ar-IQ"/>
        </w:rPr>
      </w:pPr>
    </w:p>
    <w:p w:rsidR="00097AC4" w:rsidRDefault="00097AC4" w:rsidP="00C30D74">
      <w:pPr>
        <w:spacing w:after="5" w:line="240" w:lineRule="auto"/>
        <w:jc w:val="both"/>
        <w:rPr>
          <w:rFonts w:ascii="Simplified Arabic" w:eastAsia="Calibri" w:hAnsi="Simplified Arabic" w:cs="Simplified Arabic"/>
          <w:sz w:val="28"/>
          <w:szCs w:val="28"/>
          <w:rtl/>
          <w:lang w:bidi="ar-IQ"/>
        </w:rPr>
      </w:pPr>
    </w:p>
    <w:p w:rsidR="00097AC4" w:rsidRDefault="00097AC4" w:rsidP="00C30D74">
      <w:pPr>
        <w:spacing w:after="5" w:line="240" w:lineRule="auto"/>
        <w:jc w:val="both"/>
        <w:rPr>
          <w:rFonts w:ascii="Simplified Arabic" w:eastAsia="Calibri" w:hAnsi="Simplified Arabic" w:cs="Simplified Arabic"/>
          <w:sz w:val="28"/>
          <w:szCs w:val="28"/>
          <w:rtl/>
          <w:lang w:bidi="ar-IQ"/>
        </w:rPr>
      </w:pPr>
    </w:p>
    <w:p w:rsidR="00097AC4" w:rsidRDefault="00097AC4" w:rsidP="00C30D74">
      <w:pPr>
        <w:spacing w:after="5" w:line="240" w:lineRule="auto"/>
        <w:jc w:val="both"/>
        <w:rPr>
          <w:rFonts w:ascii="Simplified Arabic" w:eastAsia="Calibri" w:hAnsi="Simplified Arabic" w:cs="Simplified Arabic"/>
          <w:sz w:val="28"/>
          <w:szCs w:val="28"/>
          <w:rtl/>
          <w:lang w:bidi="ar-IQ"/>
        </w:rPr>
      </w:pPr>
    </w:p>
    <w:p w:rsidR="00CD5E1A" w:rsidRPr="005F3C11" w:rsidRDefault="00CD5E1A" w:rsidP="00C30D74">
      <w:pPr>
        <w:spacing w:after="5" w:line="240" w:lineRule="auto"/>
        <w:jc w:val="both"/>
        <w:rPr>
          <w:rFonts w:ascii="Simplified Arabic" w:eastAsia="Calibri" w:hAnsi="Simplified Arabic" w:cs="Simplified Arabic"/>
          <w:sz w:val="28"/>
          <w:szCs w:val="28"/>
          <w:rtl/>
          <w:lang w:bidi="ar-IQ"/>
        </w:rPr>
      </w:pPr>
      <w:r w:rsidRPr="005F3C11">
        <w:rPr>
          <w:rFonts w:ascii="Simplified Arabic" w:eastAsia="Calibri" w:hAnsi="Simplified Arabic" w:cs="Simplified Arabic"/>
          <w:sz w:val="28"/>
          <w:szCs w:val="28"/>
          <w:rtl/>
          <w:lang w:bidi="ar-IQ"/>
        </w:rPr>
        <w:t>الهوامش</w:t>
      </w:r>
    </w:p>
    <w:sectPr w:rsidR="00CD5E1A" w:rsidRPr="005F3C11" w:rsidSect="0098401E">
      <w:headerReference w:type="even" r:id="rId9"/>
      <w:headerReference w:type="default" r:id="rId10"/>
      <w:footerReference w:type="even" r:id="rId11"/>
      <w:footerReference w:type="default" r:id="rId12"/>
      <w:headerReference w:type="first" r:id="rId13"/>
      <w:footerReference w:type="first" r:id="rId14"/>
      <w:endnotePr>
        <w:numFmt w:val="decimal"/>
      </w:endnotePr>
      <w:pgSz w:w="10319" w:h="14571" w:code="13"/>
      <w:pgMar w:top="709" w:right="1229" w:bottom="426"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C26" w:rsidRDefault="00616C26" w:rsidP="00CD5E1A">
      <w:pPr>
        <w:spacing w:after="0" w:line="240" w:lineRule="auto"/>
      </w:pPr>
      <w:r>
        <w:separator/>
      </w:r>
    </w:p>
  </w:endnote>
  <w:endnote w:type="continuationSeparator" w:id="0">
    <w:p w:rsidR="00616C26" w:rsidRDefault="00616C26" w:rsidP="00CD5E1A">
      <w:pPr>
        <w:spacing w:after="0" w:line="240" w:lineRule="auto"/>
      </w:pPr>
      <w:r>
        <w:continuationSeparator/>
      </w:r>
    </w:p>
  </w:endnote>
  <w:endnote w:id="1">
    <w:p w:rsidR="00ED438A" w:rsidRPr="00C6405A" w:rsidRDefault="00ED438A" w:rsidP="00C6405A">
      <w:pPr>
        <w:pStyle w:val="EndnoteText"/>
        <w:ind w:left="326"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كما وصفته منظمة الصحة العالمية بقياساتها التي وفرها هذا الفيروس بعد فترة ثلاثة شهور من تسجيله الاول في الصين وانتشاره السريع على المستوى الدولي. وصنفته المنظمة (جائحة) في 11/3/2020، وفقا لموقع المنظمة الالكتروني : </w:t>
      </w:r>
      <w:hyperlink r:id="rId1" w:history="1">
        <w:r w:rsidRPr="00C6405A">
          <w:rPr>
            <w:rStyle w:val="Hyperlink"/>
            <w:rFonts w:ascii="Simplified Arabic" w:hAnsi="Simplified Arabic" w:cs="Simplified Arabic"/>
            <w:sz w:val="24"/>
            <w:szCs w:val="24"/>
          </w:rPr>
          <w:t>www.who.int</w:t>
        </w:r>
      </w:hyperlink>
      <w:r w:rsidRPr="00C6405A">
        <w:rPr>
          <w:rFonts w:ascii="Simplified Arabic" w:hAnsi="Simplified Arabic" w:cs="Simplified Arabic"/>
          <w:sz w:val="24"/>
          <w:szCs w:val="24"/>
        </w:rPr>
        <w:t xml:space="preserve"> </w:t>
      </w:r>
      <w:r w:rsidRPr="00C6405A">
        <w:rPr>
          <w:rFonts w:ascii="Simplified Arabic" w:hAnsi="Simplified Arabic" w:cs="Simplified Arabic"/>
          <w:sz w:val="24"/>
          <w:szCs w:val="24"/>
          <w:rtl/>
          <w:lang w:bidi="ar-IQ"/>
        </w:rPr>
        <w:t>، تاريخ الزيارة 12/4/2020</w:t>
      </w:r>
    </w:p>
  </w:endnote>
  <w:endnote w:id="2">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المناظرة للمادة (١٦٥) من القانون المدني المصري والمادة (١١٤٨) من القانون المدني الفرنسي. </w:t>
      </w:r>
    </w:p>
  </w:endnote>
  <w:endnote w:id="3">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وللتم</w:t>
      </w:r>
      <w:r w:rsidR="00E443FD">
        <w:rPr>
          <w:rFonts w:ascii="Simplified Arabic" w:hAnsi="Simplified Arabic" w:cs="Simplified Arabic" w:hint="cs"/>
          <w:sz w:val="24"/>
          <w:szCs w:val="24"/>
          <w:rtl/>
        </w:rPr>
        <w:t>يي</w:t>
      </w:r>
      <w:r w:rsidR="00E443FD">
        <w:rPr>
          <w:rFonts w:ascii="Simplified Arabic" w:hAnsi="Simplified Arabic" w:cs="Simplified Arabic"/>
          <w:sz w:val="24"/>
          <w:szCs w:val="24"/>
          <w:rtl/>
        </w:rPr>
        <w:t>ز ب</w:t>
      </w:r>
      <w:r w:rsidR="00E443FD">
        <w:rPr>
          <w:rFonts w:ascii="Simplified Arabic" w:hAnsi="Simplified Arabic" w:cs="Simplified Arabic" w:hint="cs"/>
          <w:sz w:val="24"/>
          <w:szCs w:val="24"/>
          <w:rtl/>
        </w:rPr>
        <w:t>ي</w:t>
      </w:r>
      <w:r w:rsidR="0066234A">
        <w:rPr>
          <w:rFonts w:ascii="Simplified Arabic" w:hAnsi="Simplified Arabic" w:cs="Simplified Arabic"/>
          <w:sz w:val="24"/>
          <w:szCs w:val="24"/>
          <w:rtl/>
        </w:rPr>
        <w:t>ن هذه المصطلحات، انظر: سل</w:t>
      </w:r>
      <w:r w:rsidR="0066234A">
        <w:rPr>
          <w:rFonts w:ascii="Simplified Arabic" w:hAnsi="Simplified Arabic" w:cs="Simplified Arabic" w:hint="cs"/>
          <w:sz w:val="24"/>
          <w:szCs w:val="24"/>
          <w:rtl/>
        </w:rPr>
        <w:t>ي</w:t>
      </w:r>
      <w:r w:rsidR="00E443FD">
        <w:rPr>
          <w:rFonts w:ascii="Simplified Arabic" w:hAnsi="Simplified Arabic" w:cs="Simplified Arabic"/>
          <w:sz w:val="24"/>
          <w:szCs w:val="24"/>
          <w:rtl/>
        </w:rPr>
        <w:t>مان مرقس، في نظر</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دفع المسؤول</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أطروحة دكتوراه، مقدمة إلى كل</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الحقوق في جامعة القا</w:t>
      </w:r>
      <w:r w:rsidR="00E443FD">
        <w:rPr>
          <w:rFonts w:ascii="Simplified Arabic" w:hAnsi="Simplified Arabic" w:cs="Simplified Arabic" w:hint="cs"/>
          <w:sz w:val="24"/>
          <w:szCs w:val="24"/>
          <w:rtl/>
        </w:rPr>
        <w:t>ه</w:t>
      </w:r>
      <w:r w:rsidRPr="00C6405A">
        <w:rPr>
          <w:rFonts w:ascii="Simplified Arabic" w:hAnsi="Simplified Arabic" w:cs="Simplified Arabic"/>
          <w:sz w:val="24"/>
          <w:szCs w:val="24"/>
          <w:rtl/>
        </w:rPr>
        <w:t>رة ،١٩٣</w:t>
      </w:r>
      <w:r w:rsidR="00E443FD">
        <w:rPr>
          <w:rFonts w:ascii="Simplified Arabic" w:hAnsi="Simplified Arabic" w:cs="Simplified Arabic"/>
          <w:sz w:val="24"/>
          <w:szCs w:val="24"/>
          <w:rtl/>
        </w:rPr>
        <w:t>٦، ص١٨٧ وما بعد</w:t>
      </w:r>
      <w:r w:rsidR="00E443FD">
        <w:rPr>
          <w:rFonts w:ascii="Simplified Arabic" w:hAnsi="Simplified Arabic" w:cs="Simplified Arabic" w:hint="cs"/>
          <w:sz w:val="24"/>
          <w:szCs w:val="24"/>
          <w:rtl/>
        </w:rPr>
        <w:t>ه</w:t>
      </w:r>
      <w:r w:rsidRPr="00C6405A">
        <w:rPr>
          <w:rFonts w:ascii="Simplified Arabic" w:hAnsi="Simplified Arabic" w:cs="Simplified Arabic"/>
          <w:sz w:val="24"/>
          <w:szCs w:val="24"/>
          <w:rtl/>
        </w:rPr>
        <w:t xml:space="preserve">ا. </w:t>
      </w:r>
    </w:p>
  </w:endnote>
  <w:endnote w:id="4">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تعريف ورد في الاعمال التحضيرية لقانون التجارة </w:t>
      </w:r>
      <w:r w:rsidR="00E443FD">
        <w:rPr>
          <w:rFonts w:ascii="Simplified Arabic" w:hAnsi="Simplified Arabic" w:cs="Simplified Arabic"/>
          <w:sz w:val="24"/>
          <w:szCs w:val="24"/>
          <w:rtl/>
        </w:rPr>
        <w:t>القديم ولم ينص عليه ، نقله : سل</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 xml:space="preserve">مان مرقس، المصدر السابق، ص١٩٥.   </w:t>
      </w:r>
    </w:p>
  </w:endnote>
  <w:endnote w:id="5">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حسن علي الذنون، النظر</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ة العامة للفسخ في الفقه الإسلامي وا</w:t>
      </w:r>
      <w:r w:rsidR="00E443FD">
        <w:rPr>
          <w:rFonts w:ascii="Simplified Arabic" w:eastAsia="Calibri" w:hAnsi="Simplified Arabic" w:cs="Simplified Arabic"/>
          <w:color w:val="000000"/>
          <w:sz w:val="24"/>
          <w:szCs w:val="24"/>
          <w:rtl/>
        </w:rPr>
        <w:t>لقانون المدني العراقي، مطبعة ال</w:t>
      </w:r>
      <w:r w:rsidR="00E443FD">
        <w:rPr>
          <w:rFonts w:ascii="Simplified Arabic" w:eastAsia="Calibri" w:hAnsi="Simplified Arabic" w:cs="Simplified Arabic" w:hint="cs"/>
          <w:color w:val="000000"/>
          <w:sz w:val="24"/>
          <w:szCs w:val="24"/>
          <w:rtl/>
        </w:rPr>
        <w:t>نه</w:t>
      </w:r>
      <w:r w:rsidRPr="00C6405A">
        <w:rPr>
          <w:rFonts w:ascii="Simplified Arabic" w:eastAsia="Calibri" w:hAnsi="Simplified Arabic" w:cs="Simplified Arabic"/>
          <w:color w:val="000000"/>
          <w:sz w:val="24"/>
          <w:szCs w:val="24"/>
          <w:rtl/>
        </w:rPr>
        <w:t xml:space="preserve">ضة، القاهرة، ١٩٤٦، ص١٣٧.  </w:t>
      </w:r>
    </w:p>
  </w:endnote>
  <w:endnote w:id="6">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سل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مان مرقس، مصدر سابق ذكره، ص١٩٧.  </w:t>
      </w:r>
    </w:p>
  </w:endnote>
  <w:endnote w:id="7">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Fonts w:ascii="Simplified Arabic" w:hAnsi="Simplified Arabic" w:cs="Simplified Arabic"/>
          <w:sz w:val="24"/>
          <w:szCs w:val="24"/>
          <w:lang w:bidi="ar-IQ"/>
        </w:rPr>
        <w:t xml:space="preserve">7– </w:t>
      </w:r>
      <w:proofErr w:type="spellStart"/>
      <w:r w:rsidRPr="00C6405A">
        <w:rPr>
          <w:rFonts w:ascii="Simplified Arabic" w:hAnsi="Simplified Arabic" w:cs="Simplified Arabic"/>
          <w:sz w:val="24"/>
          <w:szCs w:val="24"/>
          <w:lang w:bidi="ar-IQ"/>
        </w:rPr>
        <w:t>B.Stark</w:t>
      </w:r>
      <w:proofErr w:type="spellEnd"/>
      <w:r w:rsidRPr="00C6405A">
        <w:rPr>
          <w:rFonts w:ascii="Simplified Arabic" w:hAnsi="Simplified Arabic" w:cs="Simplified Arabic"/>
          <w:sz w:val="24"/>
          <w:szCs w:val="24"/>
          <w:lang w:bidi="ar-IQ"/>
        </w:rPr>
        <w:t xml:space="preserve"> « </w:t>
      </w:r>
      <w:proofErr w:type="spellStart"/>
      <w:r w:rsidRPr="00C6405A">
        <w:rPr>
          <w:rFonts w:ascii="Simplified Arabic" w:hAnsi="Simplified Arabic" w:cs="Simplified Arabic"/>
          <w:sz w:val="24"/>
          <w:szCs w:val="24"/>
          <w:lang w:bidi="ar-IQ"/>
        </w:rPr>
        <w:t>Essai</w:t>
      </w:r>
      <w:proofErr w:type="spellEnd"/>
      <w:r w:rsidRPr="00C6405A">
        <w:rPr>
          <w:rFonts w:ascii="Simplified Arabic" w:hAnsi="Simplified Arabic" w:cs="Simplified Arabic"/>
          <w:sz w:val="24"/>
          <w:szCs w:val="24"/>
          <w:lang w:bidi="ar-IQ"/>
        </w:rPr>
        <w:t xml:space="preserve"> </w:t>
      </w:r>
      <w:proofErr w:type="spellStart"/>
      <w:r w:rsidRPr="00C6405A">
        <w:rPr>
          <w:rFonts w:ascii="Simplified Arabic" w:hAnsi="Simplified Arabic" w:cs="Simplified Arabic"/>
          <w:sz w:val="24"/>
          <w:szCs w:val="24"/>
          <w:lang w:bidi="ar-IQ"/>
        </w:rPr>
        <w:t>d’une</w:t>
      </w:r>
      <w:proofErr w:type="spellEnd"/>
      <w:r w:rsidRPr="00C6405A">
        <w:rPr>
          <w:rFonts w:ascii="Simplified Arabic" w:hAnsi="Simplified Arabic" w:cs="Simplified Arabic"/>
          <w:sz w:val="24"/>
          <w:szCs w:val="24"/>
          <w:lang w:bidi="ar-IQ"/>
        </w:rPr>
        <w:t xml:space="preserve"> </w:t>
      </w:r>
      <w:proofErr w:type="spellStart"/>
      <w:r w:rsidRPr="00C6405A">
        <w:rPr>
          <w:rFonts w:ascii="Simplified Arabic" w:hAnsi="Simplified Arabic" w:cs="Simplified Arabic"/>
          <w:sz w:val="24"/>
          <w:szCs w:val="24"/>
          <w:lang w:bidi="ar-IQ"/>
        </w:rPr>
        <w:t>théorie</w:t>
      </w:r>
      <w:proofErr w:type="spellEnd"/>
      <w:r w:rsidRPr="00C6405A">
        <w:rPr>
          <w:rFonts w:ascii="Simplified Arabic" w:hAnsi="Simplified Arabic" w:cs="Simplified Arabic"/>
          <w:sz w:val="24"/>
          <w:szCs w:val="24"/>
          <w:lang w:bidi="ar-IQ"/>
        </w:rPr>
        <w:t xml:space="preserve"> </w:t>
      </w:r>
      <w:proofErr w:type="spellStart"/>
      <w:r w:rsidRPr="00C6405A">
        <w:rPr>
          <w:rFonts w:ascii="Simplified Arabic" w:hAnsi="Simplified Arabic" w:cs="Simplified Arabic"/>
          <w:sz w:val="24"/>
          <w:szCs w:val="24"/>
          <w:lang w:bidi="ar-IQ"/>
        </w:rPr>
        <w:t>générale</w:t>
      </w:r>
      <w:proofErr w:type="spellEnd"/>
      <w:r w:rsidRPr="00C6405A">
        <w:rPr>
          <w:rFonts w:ascii="Simplified Arabic" w:hAnsi="Simplified Arabic" w:cs="Simplified Arabic"/>
          <w:sz w:val="24"/>
          <w:szCs w:val="24"/>
          <w:lang w:bidi="ar-IQ"/>
        </w:rPr>
        <w:t xml:space="preserve"> de la </w:t>
      </w:r>
      <w:proofErr w:type="spellStart"/>
      <w:r w:rsidRPr="00C6405A">
        <w:rPr>
          <w:rFonts w:ascii="Simplified Arabic" w:hAnsi="Simplified Arabic" w:cs="Simplified Arabic"/>
          <w:sz w:val="24"/>
          <w:szCs w:val="24"/>
          <w:lang w:bidi="ar-IQ"/>
        </w:rPr>
        <w:t>responsabilité</w:t>
      </w:r>
      <w:proofErr w:type="spellEnd"/>
      <w:r w:rsidRPr="00C6405A">
        <w:rPr>
          <w:rFonts w:ascii="Simplified Arabic" w:hAnsi="Simplified Arabic" w:cs="Simplified Arabic"/>
          <w:sz w:val="24"/>
          <w:szCs w:val="24"/>
          <w:lang w:bidi="ar-IQ"/>
        </w:rPr>
        <w:t xml:space="preserve"> civils </w:t>
      </w:r>
      <w:proofErr w:type="spellStart"/>
      <w:r w:rsidRPr="00C6405A">
        <w:rPr>
          <w:rFonts w:ascii="Simplified Arabic" w:hAnsi="Simplified Arabic" w:cs="Simplified Arabic"/>
          <w:sz w:val="24"/>
          <w:szCs w:val="24"/>
          <w:lang w:bidi="ar-IQ"/>
        </w:rPr>
        <w:t>considérée</w:t>
      </w:r>
      <w:proofErr w:type="spellEnd"/>
      <w:r w:rsidRPr="00C6405A">
        <w:rPr>
          <w:rFonts w:ascii="Simplified Arabic" w:hAnsi="Simplified Arabic" w:cs="Simplified Arabic"/>
          <w:sz w:val="24"/>
          <w:szCs w:val="24"/>
          <w:lang w:bidi="ar-IQ"/>
        </w:rPr>
        <w:t xml:space="preserve"> </w:t>
      </w:r>
      <w:proofErr w:type="spellStart"/>
      <w:r w:rsidRPr="00C6405A">
        <w:rPr>
          <w:rFonts w:ascii="Simplified Arabic" w:hAnsi="Simplified Arabic" w:cs="Simplified Arabic"/>
          <w:sz w:val="24"/>
          <w:szCs w:val="24"/>
          <w:lang w:bidi="ar-IQ"/>
        </w:rPr>
        <w:t>dans</w:t>
      </w:r>
      <w:proofErr w:type="spellEnd"/>
      <w:r w:rsidRPr="00C6405A">
        <w:rPr>
          <w:rFonts w:ascii="Simplified Arabic" w:hAnsi="Simplified Arabic" w:cs="Simplified Arabic"/>
          <w:sz w:val="24"/>
          <w:szCs w:val="24"/>
          <w:lang w:bidi="ar-IQ"/>
        </w:rPr>
        <w:t xml:space="preserve"> </w:t>
      </w:r>
      <w:proofErr w:type="spellStart"/>
      <w:r w:rsidRPr="00C6405A">
        <w:rPr>
          <w:rFonts w:ascii="Simplified Arabic" w:hAnsi="Simplified Arabic" w:cs="Simplified Arabic"/>
          <w:sz w:val="24"/>
          <w:szCs w:val="24"/>
          <w:lang w:bidi="ar-IQ"/>
        </w:rPr>
        <w:t>sa</w:t>
      </w:r>
      <w:proofErr w:type="spellEnd"/>
      <w:r w:rsidRPr="00C6405A">
        <w:rPr>
          <w:rFonts w:ascii="Simplified Arabic" w:hAnsi="Simplified Arabic" w:cs="Simplified Arabic"/>
          <w:sz w:val="24"/>
          <w:szCs w:val="24"/>
          <w:lang w:bidi="ar-IQ"/>
        </w:rPr>
        <w:t xml:space="preserve"> double </w:t>
      </w:r>
      <w:proofErr w:type="spellStart"/>
      <w:r w:rsidRPr="00C6405A">
        <w:rPr>
          <w:rFonts w:ascii="Simplified Arabic" w:hAnsi="Simplified Arabic" w:cs="Simplified Arabic"/>
          <w:sz w:val="24"/>
          <w:szCs w:val="24"/>
          <w:lang w:bidi="ar-IQ"/>
        </w:rPr>
        <w:t>fonction</w:t>
      </w:r>
      <w:proofErr w:type="spellEnd"/>
      <w:r w:rsidRPr="00C6405A">
        <w:rPr>
          <w:rFonts w:ascii="Simplified Arabic" w:hAnsi="Simplified Arabic" w:cs="Simplified Arabic"/>
          <w:sz w:val="24"/>
          <w:szCs w:val="24"/>
          <w:lang w:bidi="ar-IQ"/>
        </w:rPr>
        <w:t xml:space="preserve"> de </w:t>
      </w:r>
      <w:proofErr w:type="spellStart"/>
      <w:r w:rsidRPr="00C6405A">
        <w:rPr>
          <w:rFonts w:ascii="Simplified Arabic" w:hAnsi="Simplified Arabic" w:cs="Simplified Arabic"/>
          <w:sz w:val="24"/>
          <w:szCs w:val="24"/>
          <w:lang w:bidi="ar-IQ"/>
        </w:rPr>
        <w:t>gantie</w:t>
      </w:r>
      <w:proofErr w:type="spellEnd"/>
      <w:r w:rsidRPr="00C6405A">
        <w:rPr>
          <w:rFonts w:ascii="Simplified Arabic" w:hAnsi="Simplified Arabic" w:cs="Simplified Arabic"/>
          <w:sz w:val="24"/>
          <w:szCs w:val="24"/>
          <w:lang w:bidi="ar-IQ"/>
        </w:rPr>
        <w:t xml:space="preserve"> et de </w:t>
      </w:r>
      <w:proofErr w:type="spellStart"/>
      <w:r w:rsidRPr="00C6405A">
        <w:rPr>
          <w:rFonts w:ascii="Simplified Arabic" w:hAnsi="Simplified Arabic" w:cs="Simplified Arabic"/>
          <w:sz w:val="24"/>
          <w:szCs w:val="24"/>
          <w:lang w:bidi="ar-IQ"/>
        </w:rPr>
        <w:t>peine</w:t>
      </w:r>
      <w:proofErr w:type="spellEnd"/>
      <w:r w:rsidRPr="00C6405A">
        <w:rPr>
          <w:rFonts w:ascii="Simplified Arabic" w:hAnsi="Simplified Arabic" w:cs="Simplified Arabic"/>
          <w:sz w:val="24"/>
          <w:szCs w:val="24"/>
          <w:lang w:bidi="ar-IQ"/>
        </w:rPr>
        <w:t xml:space="preserve"> ». </w:t>
      </w:r>
      <w:proofErr w:type="spellStart"/>
      <w:r w:rsidRPr="00C6405A">
        <w:rPr>
          <w:rFonts w:ascii="Simplified Arabic" w:hAnsi="Simplified Arabic" w:cs="Simplified Arabic"/>
          <w:sz w:val="24"/>
          <w:szCs w:val="24"/>
          <w:lang w:bidi="ar-IQ"/>
        </w:rPr>
        <w:t>Thése</w:t>
      </w:r>
      <w:proofErr w:type="spellEnd"/>
      <w:r w:rsidRPr="00C6405A">
        <w:rPr>
          <w:rFonts w:ascii="Simplified Arabic" w:hAnsi="Simplified Arabic" w:cs="Simplified Arabic"/>
          <w:sz w:val="24"/>
          <w:szCs w:val="24"/>
          <w:lang w:bidi="ar-IQ"/>
        </w:rPr>
        <w:t xml:space="preserve"> . Paris 1947. n 243.</w:t>
      </w:r>
    </w:p>
  </w:endnote>
  <w:endnote w:id="8">
    <w:p w:rsidR="00CD5E1A" w:rsidRPr="00C6405A" w:rsidRDefault="00CD5E1A" w:rsidP="00C6405A">
      <w:pPr>
        <w:pStyle w:val="EndnoteText"/>
        <w:ind w:left="326"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 xml:space="preserve">انظر قرار محكمة النقض الفرنسية </w:t>
      </w:r>
      <w:r w:rsidRPr="00C6405A">
        <w:rPr>
          <w:rFonts w:ascii="Simplified Arabic" w:hAnsi="Simplified Arabic" w:cs="Simplified Arabic"/>
          <w:sz w:val="24"/>
          <w:szCs w:val="24"/>
          <w:lang w:bidi="ar-IQ"/>
        </w:rPr>
        <w:t xml:space="preserve">Cass. </w:t>
      </w:r>
      <w:proofErr w:type="spellStart"/>
      <w:r w:rsidRPr="00C6405A">
        <w:rPr>
          <w:rFonts w:ascii="Simplified Arabic" w:hAnsi="Simplified Arabic" w:cs="Simplified Arabic"/>
          <w:sz w:val="24"/>
          <w:szCs w:val="24"/>
          <w:lang w:bidi="ar-IQ"/>
        </w:rPr>
        <w:t>Ien</w:t>
      </w:r>
      <w:proofErr w:type="spellEnd"/>
      <w:r w:rsidRPr="00C6405A">
        <w:rPr>
          <w:rFonts w:ascii="Simplified Arabic" w:hAnsi="Simplified Arabic" w:cs="Simplified Arabic"/>
          <w:sz w:val="24"/>
          <w:szCs w:val="24"/>
          <w:lang w:bidi="ar-IQ"/>
        </w:rPr>
        <w:t xml:space="preserve"> civ, 26raai 1994. j. c. p. 94, 1, n. 11</w:t>
      </w:r>
      <w:r w:rsidR="00E443FD">
        <w:rPr>
          <w:rFonts w:ascii="Simplified Arabic" w:hAnsi="Simplified Arabic" w:cs="Simplified Arabic"/>
          <w:sz w:val="24"/>
          <w:szCs w:val="24"/>
          <w:rtl/>
          <w:lang w:bidi="ar-IQ"/>
        </w:rPr>
        <w:t>، أشار اليه: صفاء تقي الع</w:t>
      </w:r>
      <w:r w:rsidR="00E443FD">
        <w:rPr>
          <w:rFonts w:ascii="Simplified Arabic" w:hAnsi="Simplified Arabic" w:cs="Simplified Arabic" w:hint="cs"/>
          <w:sz w:val="24"/>
          <w:szCs w:val="24"/>
          <w:rtl/>
          <w:lang w:bidi="ar-IQ"/>
        </w:rPr>
        <w:t>ي</w:t>
      </w:r>
      <w:r w:rsidR="00E443FD">
        <w:rPr>
          <w:rFonts w:ascii="Simplified Arabic" w:hAnsi="Simplified Arabic" w:cs="Simplified Arabic"/>
          <w:sz w:val="24"/>
          <w:szCs w:val="24"/>
          <w:rtl/>
          <w:lang w:bidi="ar-IQ"/>
        </w:rPr>
        <w:t>ساوي، القوة القا</w:t>
      </w:r>
      <w:r w:rsidR="00E443FD">
        <w:rPr>
          <w:rFonts w:ascii="Simplified Arabic" w:hAnsi="Simplified Arabic" w:cs="Simplified Arabic" w:hint="cs"/>
          <w:sz w:val="24"/>
          <w:szCs w:val="24"/>
          <w:rtl/>
          <w:lang w:bidi="ar-IQ"/>
        </w:rPr>
        <w:t>ه</w:t>
      </w:r>
      <w:r w:rsidR="00E443FD">
        <w:rPr>
          <w:rFonts w:ascii="Simplified Arabic" w:hAnsi="Simplified Arabic" w:cs="Simplified Arabic"/>
          <w:sz w:val="24"/>
          <w:szCs w:val="24"/>
          <w:rtl/>
          <w:lang w:bidi="ar-IQ"/>
        </w:rPr>
        <w:t>رة وأثرھا في عقود التجارة الدول</w:t>
      </w:r>
      <w:r w:rsidR="00E443FD">
        <w:rPr>
          <w:rFonts w:ascii="Simplified Arabic" w:hAnsi="Simplified Arabic" w:cs="Simplified Arabic" w:hint="cs"/>
          <w:sz w:val="24"/>
          <w:szCs w:val="24"/>
          <w:rtl/>
          <w:lang w:bidi="ar-IQ"/>
        </w:rPr>
        <w:t>ي</w:t>
      </w:r>
      <w:r w:rsidRPr="00C6405A">
        <w:rPr>
          <w:rFonts w:ascii="Simplified Arabic" w:hAnsi="Simplified Arabic" w:cs="Simplified Arabic"/>
          <w:sz w:val="24"/>
          <w:szCs w:val="24"/>
          <w:rtl/>
          <w:lang w:bidi="ar-IQ"/>
        </w:rPr>
        <w:t>ة، أ</w:t>
      </w:r>
      <w:r w:rsidR="00E443FD">
        <w:rPr>
          <w:rFonts w:ascii="Simplified Arabic" w:hAnsi="Simplified Arabic" w:cs="Simplified Arabic"/>
          <w:sz w:val="24"/>
          <w:szCs w:val="24"/>
          <w:rtl/>
          <w:lang w:bidi="ar-IQ"/>
        </w:rPr>
        <w:t>طروحة دكتوراه مقدمة إلى مجلس كل</w:t>
      </w:r>
      <w:r w:rsidR="00E443FD">
        <w:rPr>
          <w:rFonts w:ascii="Simplified Arabic" w:hAnsi="Simplified Arabic" w:cs="Simplified Arabic" w:hint="cs"/>
          <w:sz w:val="24"/>
          <w:szCs w:val="24"/>
          <w:rtl/>
          <w:lang w:bidi="ar-IQ"/>
        </w:rPr>
        <w:t>ي</w:t>
      </w:r>
      <w:r w:rsidRPr="00C6405A">
        <w:rPr>
          <w:rFonts w:ascii="Simplified Arabic" w:hAnsi="Simplified Arabic" w:cs="Simplified Arabic"/>
          <w:sz w:val="24"/>
          <w:szCs w:val="24"/>
          <w:rtl/>
          <w:lang w:bidi="ar-IQ"/>
        </w:rPr>
        <w:t>ة القان</w:t>
      </w:r>
      <w:r w:rsidR="00E443FD">
        <w:rPr>
          <w:rFonts w:ascii="Simplified Arabic" w:hAnsi="Simplified Arabic" w:cs="Simplified Arabic"/>
          <w:sz w:val="24"/>
          <w:szCs w:val="24"/>
          <w:rtl/>
          <w:lang w:bidi="ar-IQ"/>
        </w:rPr>
        <w:t xml:space="preserve">ون في جامعة الموصل، ٢٠٠٥، ص١٣، </w:t>
      </w:r>
      <w:r w:rsidR="00E443FD">
        <w:rPr>
          <w:rFonts w:ascii="Simplified Arabic" w:hAnsi="Simplified Arabic" w:cs="Simplified Arabic" w:hint="cs"/>
          <w:sz w:val="24"/>
          <w:szCs w:val="24"/>
          <w:rtl/>
          <w:lang w:bidi="ar-IQ"/>
        </w:rPr>
        <w:t>ه</w:t>
      </w:r>
      <w:r w:rsidRPr="00C6405A">
        <w:rPr>
          <w:rFonts w:ascii="Simplified Arabic" w:hAnsi="Simplified Arabic" w:cs="Simplified Arabic"/>
          <w:sz w:val="24"/>
          <w:szCs w:val="24"/>
          <w:rtl/>
          <w:lang w:bidi="ar-IQ"/>
        </w:rPr>
        <w:t xml:space="preserve">امش رقم ٦. </w:t>
      </w:r>
    </w:p>
  </w:endnote>
  <w:endnote w:id="9">
    <w:p w:rsidR="00CD5E1A" w:rsidRPr="00C6405A" w:rsidRDefault="00CD5E1A" w:rsidP="00C6405A">
      <w:pPr>
        <w:spacing w:after="23" w:line="240" w:lineRule="auto"/>
        <w:ind w:left="326" w:right="-5"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قرار محكمة النقض المصر</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ة </w:t>
      </w:r>
      <w:r w:rsidR="00E443FD">
        <w:rPr>
          <w:rFonts w:ascii="Simplified Arabic" w:eastAsia="Calibri" w:hAnsi="Simplified Arabic" w:cs="Simplified Arabic"/>
          <w:color w:val="000000"/>
          <w:sz w:val="24"/>
          <w:szCs w:val="24"/>
          <w:rtl/>
        </w:rPr>
        <w:t>رقم ١٣ق في ١٩٦٣، نقله :حسن الفك</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اني وعبد المنعم</w:t>
      </w:r>
      <w:r w:rsidR="00E443FD">
        <w:rPr>
          <w:rFonts w:ascii="Simplified Arabic" w:eastAsia="Calibri" w:hAnsi="Simplified Arabic" w:cs="Simplified Arabic"/>
          <w:color w:val="000000"/>
          <w:sz w:val="24"/>
          <w:szCs w:val="24"/>
          <w:rtl/>
        </w:rPr>
        <w:t xml:space="preserve"> حس</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ن ،الموسوعة الذھب</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للقواعد القانون</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التي قررت</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ا محكمة </w:t>
      </w:r>
      <w:r w:rsidR="00E443FD">
        <w:rPr>
          <w:rFonts w:ascii="Simplified Arabic" w:eastAsia="Calibri" w:hAnsi="Simplified Arabic" w:cs="Simplified Arabic"/>
          <w:color w:val="000000"/>
          <w:sz w:val="24"/>
          <w:szCs w:val="24"/>
          <w:rtl/>
        </w:rPr>
        <w:t>النقض في خمس</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ن عاماً، ج١٠،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،١٩٨٢، ص١٩٤.  </w:t>
      </w:r>
    </w:p>
  </w:endnote>
  <w:endnote w:id="10">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علي ضاري خل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ل، السب</w:t>
      </w:r>
      <w:r w:rsidR="00E443FD">
        <w:rPr>
          <w:rFonts w:ascii="Simplified Arabic" w:eastAsia="Calibri" w:hAnsi="Simplified Arabic" w:cs="Simplified Arabic"/>
          <w:color w:val="000000"/>
          <w:sz w:val="24"/>
          <w:szCs w:val="24"/>
          <w:rtl/>
        </w:rPr>
        <w:t>ب الأجنبي وأثره في نطاق المسؤول</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التقص</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ر</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رسالة ماجست</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ر مقدمة إلى مجلس كل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ة القانون في جامعة بغداد، ١٩٩٩، ص٤١.  </w:t>
      </w:r>
    </w:p>
  </w:endnote>
  <w:endnote w:id="11">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عبد الر</w:t>
      </w:r>
      <w:r w:rsidR="00E443FD">
        <w:rPr>
          <w:rFonts w:ascii="Simplified Arabic" w:eastAsia="Calibri" w:hAnsi="Simplified Arabic" w:cs="Simplified Arabic"/>
          <w:color w:val="000000"/>
          <w:sz w:val="24"/>
          <w:szCs w:val="24"/>
          <w:rtl/>
        </w:rPr>
        <w:t>زاق احمد السن</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وري، الوج</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ز في شرح القانون المدني، ج١، ن</w:t>
      </w:r>
      <w:r w:rsidR="00E443FD">
        <w:rPr>
          <w:rFonts w:ascii="Simplified Arabic" w:eastAsia="Calibri" w:hAnsi="Simplified Arabic" w:cs="Simplified Arabic"/>
          <w:color w:val="000000"/>
          <w:sz w:val="24"/>
          <w:szCs w:val="24"/>
          <w:rtl/>
        </w:rPr>
        <w:t>ظر</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الالتزام بوجه عام، دار الن</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ضة العرب</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١٩٦٦، ص354.  </w:t>
      </w:r>
    </w:p>
  </w:endnote>
  <w:endnote w:id="12">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صفاء تقي الع</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ساوي، مصدر سابق ذكره، ص٢٣.  </w:t>
      </w:r>
    </w:p>
  </w:endnote>
  <w:endnote w:id="13">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00E443FD">
        <w:rPr>
          <w:rFonts w:ascii="Simplified Arabic" w:hAnsi="Simplified Arabic" w:cs="Simplified Arabic"/>
          <w:sz w:val="24"/>
          <w:szCs w:val="24"/>
          <w:rtl/>
        </w:rPr>
        <w:t xml:space="preserve"> محسن شف</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ق، نظر</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الحرب كقوة قا</w:t>
      </w:r>
      <w:r w:rsidR="00E443FD">
        <w:rPr>
          <w:rFonts w:ascii="Simplified Arabic" w:hAnsi="Simplified Arabic" w:cs="Simplified Arabic" w:hint="cs"/>
          <w:sz w:val="24"/>
          <w:szCs w:val="24"/>
          <w:rtl/>
        </w:rPr>
        <w:t>ه</w:t>
      </w:r>
      <w:r w:rsidR="00E443FD">
        <w:rPr>
          <w:rFonts w:ascii="Simplified Arabic" w:hAnsi="Simplified Arabic" w:cs="Simplified Arabic"/>
          <w:sz w:val="24"/>
          <w:szCs w:val="24"/>
          <w:rtl/>
        </w:rPr>
        <w:t>رة وأثر</w:t>
      </w:r>
      <w:r w:rsidR="00E443FD">
        <w:rPr>
          <w:rFonts w:ascii="Simplified Arabic" w:hAnsi="Simplified Arabic" w:cs="Simplified Arabic" w:hint="cs"/>
          <w:sz w:val="24"/>
          <w:szCs w:val="24"/>
          <w:rtl/>
        </w:rPr>
        <w:t>ه</w:t>
      </w:r>
      <w:r w:rsidR="00E443FD">
        <w:rPr>
          <w:rFonts w:ascii="Simplified Arabic" w:hAnsi="Simplified Arabic" w:cs="Simplified Arabic"/>
          <w:sz w:val="24"/>
          <w:szCs w:val="24"/>
          <w:rtl/>
        </w:rPr>
        <w:t>ا في عقد الب</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ع ال</w:t>
      </w:r>
      <w:r w:rsidR="00E443FD">
        <w:rPr>
          <w:rFonts w:ascii="Simplified Arabic" w:hAnsi="Simplified Arabic" w:cs="Simplified Arabic"/>
          <w:sz w:val="24"/>
          <w:szCs w:val="24"/>
          <w:rtl/>
        </w:rPr>
        <w:t>تجاري ،دار الإسراء للنشر والتوز</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 xml:space="preserve">ع، عمان، الأردن ، ١٩٩٨.  </w:t>
      </w:r>
    </w:p>
  </w:endnote>
  <w:endnote w:id="14">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00E443FD">
        <w:rPr>
          <w:rFonts w:ascii="Simplified Arabic" w:hAnsi="Simplified Arabic" w:cs="Simplified Arabic"/>
          <w:sz w:val="24"/>
          <w:szCs w:val="24"/>
          <w:rtl/>
        </w:rPr>
        <w:t xml:space="preserve"> نب</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ل إسماع</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ل عمر، سلطة القاضي التقد</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ر</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في المواد المدن</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والتجار</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 xml:space="preserve">ة ،ط١، منشاة المعارف، الإسكندریة،١٩٨٤، ص 306. </w:t>
      </w:r>
    </w:p>
  </w:endnote>
  <w:endnote w:id="15">
    <w:p w:rsidR="000A1361" w:rsidRPr="00C6405A" w:rsidRDefault="000A1361" w:rsidP="00C6405A">
      <w:pPr>
        <w:pStyle w:val="EndnoteText"/>
        <w:ind w:left="326"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تنص المادة (146/1) على انه: (اذا نفذ العقد كان لازماً ولا يجوز لأحد العاقدين الرجوع عنه ولا تعديله الا بمقتضى نص في القانون او بالتراضي). وتنص المادة (150/1) على انه: (يجب تنفيذ العقد طبقاً لما اشتمل عليه وبطريقة تتفق مع ما يوجبه حسن النية).</w:t>
      </w:r>
    </w:p>
  </w:endnote>
  <w:endnote w:id="16">
    <w:p w:rsidR="000A1361" w:rsidRPr="00C6405A" w:rsidRDefault="000A1361"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بمفهوم المخالفة من نص المادة (146/2) القائل بانه: (</w:t>
      </w:r>
      <w:r w:rsidRPr="00C6405A">
        <w:rPr>
          <w:rFonts w:ascii="Simplified Arabic" w:hAnsi="Simplified Arabic" w:cs="Simplified Arabic"/>
          <w:sz w:val="24"/>
          <w:szCs w:val="24"/>
          <w:rtl/>
          <w:lang w:bidi="ar-IQ"/>
        </w:rPr>
        <w:t>على انه اذا طرأت حوادث استثنائية عامة لم يكن في الوسع توقعها وترتب على حدوثها ان تنفيذ الالتزام التعاقدي، وان لم يصبح مستحيلاً، صار مرهقاً للمدين بحيث يهدده بخسارة فادحة جاز للمحكمة بعد الموازنة بين مصلحة الطرفين ان تنقص الالتزام المرهق الى الحد المعقول ان اقتضت العدالة ذلك، ويقع باطلاً كل اتفاق على خلاف ذلك</w:t>
      </w:r>
      <w:r w:rsidRPr="00C6405A">
        <w:rPr>
          <w:rFonts w:ascii="Simplified Arabic" w:hAnsi="Simplified Arabic" w:cs="Simplified Arabic"/>
          <w:sz w:val="24"/>
          <w:szCs w:val="24"/>
          <w:rtl/>
        </w:rPr>
        <w:t>).</w:t>
      </w:r>
    </w:p>
  </w:endnote>
  <w:endnote w:id="17">
    <w:p w:rsidR="000A1361" w:rsidRPr="00C6405A" w:rsidRDefault="000A1361"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عبد المج</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د الحك</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م و</w:t>
      </w:r>
      <w:r w:rsidR="00E443FD">
        <w:rPr>
          <w:rFonts w:ascii="Simplified Arabic" w:eastAsia="Calibri" w:hAnsi="Simplified Arabic" w:cs="Simplified Arabic"/>
          <w:color w:val="000000"/>
          <w:sz w:val="24"/>
          <w:szCs w:val="24"/>
          <w:rtl/>
        </w:rPr>
        <w:t>عبد الباقي البكري ومحمد طه البش</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ر، الوج</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ز في نظر</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ة الالتزام، ج١، مص</w:t>
      </w:r>
      <w:r w:rsidR="00E443FD">
        <w:rPr>
          <w:rFonts w:ascii="Simplified Arabic" w:eastAsia="Calibri" w:hAnsi="Simplified Arabic" w:cs="Simplified Arabic"/>
          <w:color w:val="000000"/>
          <w:sz w:val="24"/>
          <w:szCs w:val="24"/>
          <w:rtl/>
        </w:rPr>
        <w:t>ادر الالتزام، مطابع وزارة التعل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م العالي،بغداد،١٩٨٠. ص161. </w:t>
      </w:r>
    </w:p>
  </w:endnote>
  <w:endnote w:id="18">
    <w:p w:rsidR="000A1361" w:rsidRPr="00C6405A" w:rsidRDefault="000A1361" w:rsidP="00C6405A">
      <w:pPr>
        <w:spacing w:after="5" w:line="240" w:lineRule="auto"/>
        <w:ind w:left="326" w:right="-5"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sz w:val="24"/>
          <w:szCs w:val="24"/>
          <w:rtl/>
        </w:rPr>
        <w:t xml:space="preserve">يعد تدخل المحكمة المجاز بنص الفقرة (2) من المادة (146) استثناءً من الأصل العام المنصوص عليه في الفقرة (1) من المادة ذاتها. </w:t>
      </w:r>
    </w:p>
  </w:endnote>
  <w:endnote w:id="19">
    <w:p w:rsidR="000A1361" w:rsidRPr="00C6405A" w:rsidRDefault="000A1361"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 xml:space="preserve">العقد المتراخي التنفيذ هو ماكان تنفيذه مؤجلا سواء </w:t>
      </w:r>
      <w:r w:rsidR="00E443FD">
        <w:rPr>
          <w:rFonts w:ascii="Simplified Arabic" w:eastAsia="Calibri" w:hAnsi="Simplified Arabic" w:cs="Simplified Arabic"/>
          <w:color w:val="000000"/>
          <w:sz w:val="24"/>
          <w:szCs w:val="24"/>
          <w:rtl/>
        </w:rPr>
        <w:t>كان من العقود المستمرة أو الفور</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ة التنفيذ.</w:t>
      </w:r>
    </w:p>
  </w:endnote>
  <w:endnote w:id="20">
    <w:p w:rsidR="000A1361" w:rsidRPr="00C6405A" w:rsidRDefault="000A1361"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عبد الرزاق احمد السن</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وري، الوس</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ط في شرح القانون المدني، ج١، مصادر الالتزام، ط١، دا</w:t>
      </w:r>
      <w:r w:rsidR="00E443FD">
        <w:rPr>
          <w:rFonts w:ascii="Simplified Arabic" w:eastAsia="Calibri" w:hAnsi="Simplified Arabic" w:cs="Simplified Arabic"/>
          <w:color w:val="000000"/>
          <w:sz w:val="24"/>
          <w:szCs w:val="24"/>
          <w:rtl/>
        </w:rPr>
        <w:t>ر الجامعات للطباعة والنشر،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،١٩٥٢، ص243. </w:t>
      </w:r>
    </w:p>
  </w:endnote>
  <w:endnote w:id="21">
    <w:p w:rsidR="00476DFD" w:rsidRPr="00C6405A" w:rsidRDefault="00476DFD" w:rsidP="00C6405A">
      <w:pPr>
        <w:pStyle w:val="NormalWeb"/>
        <w:shd w:val="clear" w:color="auto" w:fill="FFFFFF"/>
        <w:ind w:left="326" w:hanging="284"/>
        <w:textAlignment w:val="baseline"/>
        <w:rPr>
          <w:rFonts w:ascii="Simplified Arabic" w:hAnsi="Simplified Arabic" w:cs="Simplified Arabic"/>
          <w:rtl/>
        </w:rPr>
      </w:pPr>
      <w:r w:rsidRPr="00C6405A">
        <w:rPr>
          <w:rStyle w:val="EndnoteReference"/>
          <w:rFonts w:ascii="Simplified Arabic" w:hAnsi="Simplified Arabic" w:cs="Simplified Arabic"/>
        </w:rPr>
        <w:endnoteRef/>
      </w:r>
      <w:r w:rsidRPr="00C6405A">
        <w:rPr>
          <w:rFonts w:ascii="Simplified Arabic" w:hAnsi="Simplified Arabic" w:cs="Simplified Arabic"/>
          <w:rtl/>
        </w:rPr>
        <w:t xml:space="preserve"> </w:t>
      </w:r>
      <w:r w:rsidRPr="00C6405A">
        <w:rPr>
          <w:rFonts w:ascii="Simplified Arabic" w:eastAsia="Times New Roman" w:hAnsi="Simplified Arabic" w:cs="Simplified Arabic"/>
          <w:color w:val="444444"/>
          <w:rtl/>
        </w:rPr>
        <w:t>تنص المادة (1) من قانون المرافعات المدنية العراقي على ان: (يكون هذا القانون هو المرجع لكافة قوانين المرافعات والاجراءات إذا لم يكن فيها نص يتعارض معه صراحة).</w:t>
      </w:r>
    </w:p>
  </w:endnote>
  <w:endnote w:id="22">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sz w:val="24"/>
          <w:szCs w:val="24"/>
          <w:rtl/>
        </w:rPr>
        <w:t>تنص المادة</w:t>
      </w:r>
      <w:r w:rsidR="00E443FD">
        <w:rPr>
          <w:rFonts w:ascii="Simplified Arabic" w:eastAsia="Calibri" w:hAnsi="Simplified Arabic" w:cs="Simplified Arabic"/>
          <w:sz w:val="24"/>
          <w:szCs w:val="24"/>
          <w:rtl/>
        </w:rPr>
        <w:t xml:space="preserve"> (١٧١) من قانون المرافعات المدن</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ة على ان:(المدد المع</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نة لمرا</w:t>
      </w:r>
      <w:r w:rsidR="00E443FD">
        <w:rPr>
          <w:rFonts w:ascii="Simplified Arabic" w:eastAsia="Calibri" w:hAnsi="Simplified Arabic" w:cs="Simplified Arabic"/>
          <w:sz w:val="24"/>
          <w:szCs w:val="24"/>
          <w:rtl/>
        </w:rPr>
        <w:t>جعة طرائق الطعن في القرارات حتم</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 xml:space="preserve">ة </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ترتب على عدم مر</w:t>
      </w:r>
      <w:r w:rsidR="00E443FD">
        <w:rPr>
          <w:rFonts w:ascii="Simplified Arabic" w:eastAsia="Calibri" w:hAnsi="Simplified Arabic" w:cs="Simplified Arabic"/>
          <w:sz w:val="24"/>
          <w:szCs w:val="24"/>
          <w:rtl/>
        </w:rPr>
        <w:t>اعات</w:t>
      </w:r>
      <w:r w:rsidR="00E443FD">
        <w:rPr>
          <w:rFonts w:ascii="Simplified Arabic" w:eastAsia="Calibri" w:hAnsi="Simplified Arabic" w:cs="Simplified Arabic" w:hint="cs"/>
          <w:sz w:val="24"/>
          <w:szCs w:val="24"/>
          <w:rtl/>
        </w:rPr>
        <w:t>ه</w:t>
      </w:r>
      <w:r w:rsidR="00E443FD">
        <w:rPr>
          <w:rFonts w:ascii="Simplified Arabic" w:eastAsia="Calibri" w:hAnsi="Simplified Arabic" w:cs="Simplified Arabic"/>
          <w:sz w:val="24"/>
          <w:szCs w:val="24"/>
          <w:rtl/>
        </w:rPr>
        <w:t>ا وتجاوز</w:t>
      </w:r>
      <w:r w:rsidR="00E443FD">
        <w:rPr>
          <w:rFonts w:ascii="Simplified Arabic" w:eastAsia="Calibri" w:hAnsi="Simplified Arabic" w:cs="Simplified Arabic" w:hint="cs"/>
          <w:sz w:val="24"/>
          <w:szCs w:val="24"/>
          <w:rtl/>
        </w:rPr>
        <w:t>ه</w:t>
      </w:r>
      <w:r w:rsidRPr="00C6405A">
        <w:rPr>
          <w:rFonts w:ascii="Simplified Arabic" w:eastAsia="Calibri" w:hAnsi="Simplified Arabic" w:cs="Simplified Arabic"/>
          <w:sz w:val="24"/>
          <w:szCs w:val="24"/>
          <w:rtl/>
        </w:rPr>
        <w:t>ا سقوط الحق في ا</w:t>
      </w:r>
      <w:r w:rsidR="00E443FD">
        <w:rPr>
          <w:rFonts w:ascii="Simplified Arabic" w:eastAsia="Calibri" w:hAnsi="Simplified Arabic" w:cs="Simplified Arabic"/>
          <w:sz w:val="24"/>
          <w:szCs w:val="24"/>
          <w:rtl/>
        </w:rPr>
        <w:t>لطعن وتقضي المحكمة من تلقاء نفس</w:t>
      </w:r>
      <w:r w:rsidR="00E443FD">
        <w:rPr>
          <w:rFonts w:ascii="Simplified Arabic" w:eastAsia="Calibri" w:hAnsi="Simplified Arabic" w:cs="Simplified Arabic" w:hint="cs"/>
          <w:sz w:val="24"/>
          <w:szCs w:val="24"/>
          <w:rtl/>
        </w:rPr>
        <w:t>ه</w:t>
      </w:r>
      <w:r w:rsidR="00E443FD">
        <w:rPr>
          <w:rFonts w:ascii="Simplified Arabic" w:eastAsia="Calibri" w:hAnsi="Simplified Arabic" w:cs="Simplified Arabic"/>
          <w:sz w:val="24"/>
          <w:szCs w:val="24"/>
          <w:rtl/>
        </w:rPr>
        <w:t>ا برد عر</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ضة الطعن إ</w:t>
      </w:r>
      <w:r w:rsidR="00E443FD">
        <w:rPr>
          <w:rFonts w:ascii="Simplified Arabic" w:eastAsia="Calibri" w:hAnsi="Simplified Arabic" w:cs="Simplified Arabic"/>
          <w:sz w:val="24"/>
          <w:szCs w:val="24"/>
          <w:rtl/>
        </w:rPr>
        <w:t>ذا حصل بعد انقضاء المدد القانون</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ة).</w:t>
      </w:r>
    </w:p>
  </w:endnote>
  <w:endnote w:id="23">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يعنون المشرع الباب السابع من قانون المرافعات المدنية العراقي </w:t>
      </w:r>
      <w:r w:rsidR="00E443FD" w:rsidRPr="00C6405A">
        <w:rPr>
          <w:rFonts w:ascii="Simplified Arabic" w:hAnsi="Simplified Arabic" w:cs="Simplified Arabic" w:hint="cs"/>
          <w:sz w:val="24"/>
          <w:szCs w:val="24"/>
          <w:rtl/>
        </w:rPr>
        <w:t>بالأحوال</w:t>
      </w:r>
      <w:r w:rsidRPr="00C6405A">
        <w:rPr>
          <w:rFonts w:ascii="Simplified Arabic" w:hAnsi="Simplified Arabic" w:cs="Simplified Arabic"/>
          <w:sz w:val="24"/>
          <w:szCs w:val="24"/>
          <w:rtl/>
        </w:rPr>
        <w:t xml:space="preserve"> الطارئة على الدعوى، الذي تدخل المادة (84) تحت عنوانه في الفصل الثاني منه.</w:t>
      </w:r>
    </w:p>
  </w:endnote>
  <w:endnote w:id="24">
    <w:p w:rsidR="00CD5E1A" w:rsidRPr="00C6405A" w:rsidRDefault="00CD5E1A" w:rsidP="00C6405A">
      <w:pPr>
        <w:pStyle w:val="NormalWeb"/>
        <w:shd w:val="clear" w:color="auto" w:fill="FFFFFF"/>
        <w:spacing w:line="240" w:lineRule="auto"/>
        <w:ind w:left="326" w:hanging="284"/>
        <w:jc w:val="both"/>
        <w:textAlignment w:val="baseline"/>
        <w:rPr>
          <w:rFonts w:ascii="Simplified Arabic" w:hAnsi="Simplified Arabic" w:cs="Simplified Arabic"/>
        </w:rPr>
      </w:pPr>
      <w:r w:rsidRPr="00C6405A">
        <w:rPr>
          <w:rStyle w:val="EndnoteReference"/>
          <w:rFonts w:ascii="Simplified Arabic" w:hAnsi="Simplified Arabic" w:cs="Simplified Arabic"/>
        </w:rPr>
        <w:endnoteRef/>
      </w:r>
      <w:r w:rsidRPr="00C6405A">
        <w:rPr>
          <w:rFonts w:ascii="Simplified Arabic" w:hAnsi="Simplified Arabic" w:cs="Simplified Arabic"/>
          <w:rtl/>
        </w:rPr>
        <w:t xml:space="preserve"> تنص المادة (85) من قانون المرافعات على انه: (</w:t>
      </w:r>
      <w:r w:rsidRPr="00C6405A">
        <w:rPr>
          <w:rFonts w:ascii="Simplified Arabic" w:eastAsia="Times New Roman" w:hAnsi="Simplified Arabic" w:cs="Simplified Arabic"/>
          <w:rtl/>
        </w:rPr>
        <w:t>لا ينقطع السير في الدعوى بوفاة الوكيل أو بانقضاء وكالته بالعزل أو الاعتزال وللمحكمة ان تمنح آجلا مناسبا للخصم الذي توفي وكيله أو انقضت وكالته وتبليغه بذلك).</w:t>
      </w:r>
    </w:p>
  </w:endnote>
  <w:endnote w:id="25">
    <w:p w:rsidR="00CD5E1A" w:rsidRPr="00C6405A" w:rsidRDefault="00CD5E1A" w:rsidP="00C6405A">
      <w:pPr>
        <w:pStyle w:val="EndnoteText"/>
        <w:ind w:left="326"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وكان للمشرع الفرنسي الاجرائي ذات المذهب كما يتضح من نص المادة</w:t>
      </w:r>
      <w:r w:rsidR="00E443FD">
        <w:rPr>
          <w:rFonts w:ascii="Simplified Arabic" w:hAnsi="Simplified Arabic" w:cs="Simplified Arabic"/>
          <w:sz w:val="24"/>
          <w:szCs w:val="24"/>
          <w:rtl/>
        </w:rPr>
        <w:t xml:space="preserve"> (٥٤٠) من قانون المرافعات المدن</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القائل: "</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 xml:space="preserve">جوز للقاضي ان </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عفي المحكوم عل</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ه من سقوط</w:t>
      </w:r>
      <w:r w:rsidR="00E443FD">
        <w:rPr>
          <w:rFonts w:ascii="Simplified Arabic" w:hAnsi="Simplified Arabic" w:cs="Simplified Arabic"/>
          <w:sz w:val="24"/>
          <w:szCs w:val="24"/>
          <w:rtl/>
        </w:rPr>
        <w:t xml:space="preserve"> حقه في الاستئناف لرفعه بعد الم</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 xml:space="preserve">عاد إذا لم </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علم بالحكم في وقت مناسب لممارسة حقه في الطع</w:t>
      </w:r>
      <w:r w:rsidR="00E443FD">
        <w:rPr>
          <w:rFonts w:ascii="Simplified Arabic" w:hAnsi="Simplified Arabic" w:cs="Simplified Arabic"/>
          <w:sz w:val="24"/>
          <w:szCs w:val="24"/>
          <w:rtl/>
        </w:rPr>
        <w:t>ن أو إذا استحال عل</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 xml:space="preserve">ه ان </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 xml:space="preserve">لجأ إلى القضاء، وكان ذلك بدون خطأ من جانبه".  </w:t>
      </w:r>
    </w:p>
  </w:endnote>
  <w:endnote w:id="26">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محمد شتا أبو السعد، مف</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وم القوة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رة، بحث منشور في مجلة</w:t>
      </w:r>
      <w:r w:rsidR="00E443FD">
        <w:rPr>
          <w:rFonts w:ascii="Simplified Arabic" w:eastAsia="Calibri" w:hAnsi="Simplified Arabic" w:cs="Simplified Arabic"/>
          <w:color w:val="000000"/>
          <w:sz w:val="24"/>
          <w:szCs w:val="24"/>
          <w:rtl/>
        </w:rPr>
        <w:t xml:space="preserve"> مصر المعاصرة، </w:t>
      </w:r>
      <w:r w:rsidR="00E443FD">
        <w:rPr>
          <w:rFonts w:ascii="Simplified Arabic" w:eastAsia="Calibri" w:hAnsi="Simplified Arabic" w:cs="Simplified Arabic" w:hint="cs"/>
          <w:color w:val="000000"/>
          <w:sz w:val="24"/>
          <w:szCs w:val="24"/>
          <w:rtl/>
        </w:rPr>
        <w:t>الصادرة</w:t>
      </w:r>
      <w:r w:rsidR="00E443FD">
        <w:rPr>
          <w:rFonts w:ascii="Simplified Arabic" w:eastAsia="Calibri" w:hAnsi="Simplified Arabic" w:cs="Simplified Arabic"/>
          <w:color w:val="000000"/>
          <w:sz w:val="24"/>
          <w:szCs w:val="24"/>
          <w:rtl/>
        </w:rPr>
        <w:t xml:space="preserve"> عن الجمع</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المصر</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للاقتصاد والس</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اسة والإحصاء والتشر</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ع، العدد ٣٩٣ و٣٩٤، س٧٤، </w:t>
      </w:r>
      <w:r w:rsidR="00E443FD" w:rsidRPr="00C6405A">
        <w:rPr>
          <w:rFonts w:ascii="Simplified Arabic" w:eastAsia="Calibri" w:hAnsi="Simplified Arabic" w:cs="Simplified Arabic" w:hint="cs"/>
          <w:color w:val="000000"/>
          <w:sz w:val="24"/>
          <w:szCs w:val="24"/>
          <w:rtl/>
        </w:rPr>
        <w:t>القاهرة</w:t>
      </w:r>
      <w:r w:rsidRPr="00C6405A">
        <w:rPr>
          <w:rFonts w:ascii="Simplified Arabic" w:eastAsia="Calibri" w:hAnsi="Simplified Arabic" w:cs="Simplified Arabic"/>
          <w:color w:val="000000"/>
          <w:sz w:val="24"/>
          <w:szCs w:val="24"/>
          <w:rtl/>
        </w:rPr>
        <w:t xml:space="preserve"> ،١٩٨٤. ص178 وما بعدها. </w:t>
      </w:r>
    </w:p>
  </w:endnote>
  <w:endnote w:id="27">
    <w:p w:rsidR="00CD5E1A" w:rsidRPr="00C6405A" w:rsidRDefault="00CD5E1A" w:rsidP="00C6405A">
      <w:pPr>
        <w:spacing w:after="25" w:line="240" w:lineRule="auto"/>
        <w:ind w:left="326" w:right="-5"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إستنتاجا</w:t>
      </w:r>
      <w:r w:rsidR="00E443FD">
        <w:rPr>
          <w:rFonts w:ascii="Simplified Arabic" w:eastAsia="Calibri" w:hAnsi="Simplified Arabic" w:cs="Simplified Arabic" w:hint="cs"/>
          <w:color w:val="000000"/>
          <w:sz w:val="24"/>
          <w:szCs w:val="24"/>
          <w:rtl/>
        </w:rPr>
        <w:t>ً</w:t>
      </w:r>
      <w:r w:rsidRPr="00C6405A">
        <w:rPr>
          <w:rFonts w:ascii="Simplified Arabic" w:eastAsia="Calibri" w:hAnsi="Simplified Arabic" w:cs="Simplified Arabic"/>
          <w:color w:val="000000"/>
          <w:sz w:val="24"/>
          <w:szCs w:val="24"/>
          <w:rtl/>
        </w:rPr>
        <w:t xml:space="preserve"> من حكمي المادتين (211 و 259/2) من القانون المدني العراقي، إذ تنص المادة (٢١١) على انه: "إذا اثبت الشخص ا</w:t>
      </w:r>
      <w:r w:rsidR="00E443FD">
        <w:rPr>
          <w:rFonts w:ascii="Simplified Arabic" w:eastAsia="Calibri" w:hAnsi="Simplified Arabic" w:cs="Simplified Arabic"/>
          <w:color w:val="000000"/>
          <w:sz w:val="24"/>
          <w:szCs w:val="24"/>
          <w:rtl/>
        </w:rPr>
        <w:t xml:space="preserve">ن الضرر قد نشأ عن سبب أجنبي لا </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د له ف</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ه كآفة</w:t>
      </w:r>
      <w:r w:rsidR="00E443FD">
        <w:rPr>
          <w:rFonts w:ascii="Simplified Arabic" w:eastAsia="Calibri" w:hAnsi="Simplified Arabic" w:cs="Simplified Arabic"/>
          <w:color w:val="000000"/>
          <w:sz w:val="24"/>
          <w:szCs w:val="24"/>
          <w:rtl/>
        </w:rPr>
        <w:t xml:space="preserve"> سماو</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أو حادث فجائي أو قوة قا</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رة أو فعل الغ</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ر أو خطأ المتضرر كان غ</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ر ملزم بالضمان ما ل</w:t>
      </w:r>
      <w:r w:rsidR="00E443FD">
        <w:rPr>
          <w:rFonts w:ascii="Simplified Arabic" w:eastAsia="Calibri" w:hAnsi="Simplified Arabic" w:cs="Simplified Arabic"/>
          <w:color w:val="000000"/>
          <w:sz w:val="24"/>
          <w:szCs w:val="24"/>
          <w:rtl/>
        </w:rPr>
        <w:t xml:space="preserve">م </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وجد نص أو اتفاق على غ</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ر ذلك". وت</w:t>
      </w:r>
      <w:r w:rsidR="00E443FD">
        <w:rPr>
          <w:rFonts w:ascii="Simplified Arabic" w:eastAsia="Calibri" w:hAnsi="Simplified Arabic" w:cs="Simplified Arabic"/>
          <w:color w:val="000000"/>
          <w:sz w:val="24"/>
          <w:szCs w:val="24"/>
          <w:rtl/>
        </w:rPr>
        <w:t xml:space="preserve">نص المادة (٢٥٩/٢) على انه: "١. </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 xml:space="preserve">جوز الاتفاق على ان </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تحمل المد</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ن تب</w:t>
      </w:r>
      <w:r w:rsidR="00E443FD">
        <w:rPr>
          <w:rFonts w:ascii="Simplified Arabic" w:eastAsia="Calibri" w:hAnsi="Simplified Arabic" w:cs="Simplified Arabic"/>
          <w:color w:val="000000"/>
          <w:sz w:val="24"/>
          <w:szCs w:val="24"/>
          <w:rtl/>
        </w:rPr>
        <w:t>عة الحادث الفجائي أو القوة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w:t>
      </w:r>
    </w:p>
  </w:endnote>
  <w:endnote w:id="28">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sz w:val="24"/>
          <w:szCs w:val="24"/>
          <w:rtl/>
        </w:rPr>
        <w:t>إستنتاجا</w:t>
      </w:r>
      <w:r w:rsidR="00E443FD">
        <w:rPr>
          <w:rFonts w:ascii="Simplified Arabic" w:eastAsia="Calibri" w:hAnsi="Simplified Arabic" w:cs="Simplified Arabic" w:hint="cs"/>
          <w:sz w:val="24"/>
          <w:szCs w:val="24"/>
          <w:rtl/>
        </w:rPr>
        <w:t>ً</w:t>
      </w:r>
      <w:r w:rsidRPr="00C6405A">
        <w:rPr>
          <w:rFonts w:ascii="Simplified Arabic" w:eastAsia="Calibri" w:hAnsi="Simplified Arabic" w:cs="Simplified Arabic"/>
          <w:sz w:val="24"/>
          <w:szCs w:val="24"/>
          <w:rtl/>
        </w:rPr>
        <w:t xml:space="preserve"> من حكم المادة(١٤٦/٢) من القانون المدني العراقي</w:t>
      </w:r>
      <w:r w:rsidRPr="00C6405A">
        <w:rPr>
          <w:rFonts w:ascii="Simplified Arabic" w:eastAsia="Calibri" w:hAnsi="Simplified Arabic" w:cs="Simplified Arabic"/>
          <w:sz w:val="24"/>
          <w:szCs w:val="24"/>
          <w:vertAlign w:val="superscript"/>
          <w:rtl/>
        </w:rPr>
        <w:t xml:space="preserve"> </w:t>
      </w:r>
      <w:r w:rsidRPr="00C6405A">
        <w:rPr>
          <w:rFonts w:ascii="Simplified Arabic" w:eastAsia="Calibri" w:hAnsi="Simplified Arabic" w:cs="Simplified Arabic"/>
          <w:sz w:val="24"/>
          <w:szCs w:val="24"/>
          <w:rtl/>
        </w:rPr>
        <w:t>التي تنص على انه: "إذ</w:t>
      </w:r>
      <w:r w:rsidR="00E443FD">
        <w:rPr>
          <w:rFonts w:ascii="Simplified Arabic" w:eastAsia="Calibri" w:hAnsi="Simplified Arabic" w:cs="Simplified Arabic"/>
          <w:sz w:val="24"/>
          <w:szCs w:val="24"/>
          <w:rtl/>
        </w:rPr>
        <w:t>ا طرأت حوادث استثنائ</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 xml:space="preserve">ة عامة لم </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كن</w:t>
      </w:r>
      <w:r w:rsidR="00E443FD">
        <w:rPr>
          <w:rFonts w:ascii="Simplified Arabic" w:eastAsia="Calibri" w:hAnsi="Simplified Arabic" w:cs="Simplified Arabic"/>
          <w:sz w:val="24"/>
          <w:szCs w:val="24"/>
          <w:rtl/>
        </w:rPr>
        <w:t xml:space="preserve"> في الوسع توقع</w:t>
      </w:r>
      <w:r w:rsidR="00E443FD">
        <w:rPr>
          <w:rFonts w:ascii="Simplified Arabic" w:eastAsia="Calibri" w:hAnsi="Simplified Arabic" w:cs="Simplified Arabic" w:hint="cs"/>
          <w:sz w:val="24"/>
          <w:szCs w:val="24"/>
          <w:rtl/>
        </w:rPr>
        <w:t>ه</w:t>
      </w:r>
      <w:r w:rsidR="00E443FD">
        <w:rPr>
          <w:rFonts w:ascii="Simplified Arabic" w:eastAsia="Calibri" w:hAnsi="Simplified Arabic" w:cs="Simplified Arabic"/>
          <w:sz w:val="24"/>
          <w:szCs w:val="24"/>
          <w:rtl/>
        </w:rPr>
        <w:t>ا وترتب على حدوث</w:t>
      </w:r>
      <w:r w:rsidR="00E443FD">
        <w:rPr>
          <w:rFonts w:ascii="Simplified Arabic" w:eastAsia="Calibri" w:hAnsi="Simplified Arabic" w:cs="Simplified Arabic" w:hint="cs"/>
          <w:sz w:val="24"/>
          <w:szCs w:val="24"/>
          <w:rtl/>
        </w:rPr>
        <w:t>ه</w:t>
      </w:r>
      <w:r w:rsidR="00E443FD">
        <w:rPr>
          <w:rFonts w:ascii="Simplified Arabic" w:eastAsia="Calibri" w:hAnsi="Simplified Arabic" w:cs="Simplified Arabic"/>
          <w:sz w:val="24"/>
          <w:szCs w:val="24"/>
          <w:rtl/>
        </w:rPr>
        <w:t>ا ان تنف</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 xml:space="preserve">ذ الالتزام التعاقدي، وان لم </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صبح م</w:t>
      </w:r>
      <w:r w:rsidR="00E443FD">
        <w:rPr>
          <w:rFonts w:ascii="Simplified Arabic" w:eastAsia="Calibri" w:hAnsi="Simplified Arabic" w:cs="Simplified Arabic"/>
          <w:sz w:val="24"/>
          <w:szCs w:val="24"/>
          <w:rtl/>
        </w:rPr>
        <w:t>ستح</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لاً صار مر</w:t>
      </w:r>
      <w:r w:rsidR="00E443FD">
        <w:rPr>
          <w:rFonts w:ascii="Simplified Arabic" w:eastAsia="Calibri" w:hAnsi="Simplified Arabic" w:cs="Simplified Arabic" w:hint="cs"/>
          <w:sz w:val="24"/>
          <w:szCs w:val="24"/>
          <w:rtl/>
        </w:rPr>
        <w:t>ه</w:t>
      </w:r>
      <w:r w:rsidR="00E443FD">
        <w:rPr>
          <w:rFonts w:ascii="Simplified Arabic" w:eastAsia="Calibri" w:hAnsi="Simplified Arabic" w:cs="Simplified Arabic"/>
          <w:sz w:val="24"/>
          <w:szCs w:val="24"/>
          <w:rtl/>
        </w:rPr>
        <w:t>قاً للمد</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 xml:space="preserve">ن </w:t>
      </w:r>
      <w:r w:rsidR="00E443FD">
        <w:rPr>
          <w:rFonts w:ascii="Simplified Arabic" w:eastAsia="Calibri" w:hAnsi="Simplified Arabic" w:cs="Simplified Arabic" w:hint="cs"/>
          <w:sz w:val="24"/>
          <w:szCs w:val="24"/>
          <w:rtl/>
        </w:rPr>
        <w:t>بان</w:t>
      </w:r>
      <w:r w:rsidR="00E443FD">
        <w:rPr>
          <w:rFonts w:ascii="Simplified Arabic" w:eastAsia="Calibri" w:hAnsi="Simplified Arabic" w:cs="Simplified Arabic"/>
          <w:sz w:val="24"/>
          <w:szCs w:val="24"/>
          <w:rtl/>
        </w:rPr>
        <w:t xml:space="preserve"> </w:t>
      </w:r>
      <w:r w:rsidR="00E443FD">
        <w:rPr>
          <w:rFonts w:ascii="Simplified Arabic" w:eastAsia="Calibri" w:hAnsi="Simplified Arabic" w:cs="Simplified Arabic" w:hint="cs"/>
          <w:sz w:val="24"/>
          <w:szCs w:val="24"/>
          <w:rtl/>
        </w:rPr>
        <w:t>يه</w:t>
      </w:r>
      <w:r w:rsidRPr="00C6405A">
        <w:rPr>
          <w:rFonts w:ascii="Simplified Arabic" w:eastAsia="Calibri" w:hAnsi="Simplified Arabic" w:cs="Simplified Arabic"/>
          <w:sz w:val="24"/>
          <w:szCs w:val="24"/>
          <w:rtl/>
        </w:rPr>
        <w:t>دده بخسارة ف</w:t>
      </w:r>
      <w:r w:rsidR="00E443FD">
        <w:rPr>
          <w:rFonts w:ascii="Simplified Arabic" w:eastAsia="Calibri" w:hAnsi="Simplified Arabic" w:cs="Simplified Arabic"/>
          <w:sz w:val="24"/>
          <w:szCs w:val="24"/>
          <w:rtl/>
        </w:rPr>
        <w:t>ادحة جاز للمحكمة بعد الموازنة ب</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ن مصلحة الطرف</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ن ان تنقص الالتزام المر</w:t>
      </w:r>
      <w:r w:rsidR="00E443FD">
        <w:rPr>
          <w:rFonts w:ascii="Simplified Arabic" w:eastAsia="Calibri" w:hAnsi="Simplified Arabic" w:cs="Simplified Arabic" w:hint="cs"/>
          <w:sz w:val="24"/>
          <w:szCs w:val="24"/>
          <w:rtl/>
        </w:rPr>
        <w:t>ه</w:t>
      </w:r>
      <w:r w:rsidRPr="00C6405A">
        <w:rPr>
          <w:rFonts w:ascii="Simplified Arabic" w:eastAsia="Calibri" w:hAnsi="Simplified Arabic" w:cs="Simplified Arabic"/>
          <w:sz w:val="24"/>
          <w:szCs w:val="24"/>
          <w:rtl/>
        </w:rPr>
        <w:t>ق إلى الحد</w:t>
      </w:r>
      <w:r w:rsidR="00E443FD">
        <w:rPr>
          <w:rFonts w:ascii="Simplified Arabic" w:eastAsia="Calibri" w:hAnsi="Simplified Arabic" w:cs="Simplified Arabic"/>
          <w:sz w:val="24"/>
          <w:szCs w:val="24"/>
          <w:rtl/>
        </w:rPr>
        <w:t xml:space="preserve"> المعقول ان اقتضت العدالة ذلك و</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 xml:space="preserve">قع باطلاً كل اتفاق </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خالف ذلك".</w:t>
      </w:r>
    </w:p>
  </w:endnote>
  <w:endnote w:id="29">
    <w:p w:rsidR="00CD5E1A" w:rsidRPr="00C6405A" w:rsidRDefault="00CD5E1A" w:rsidP="00C6405A">
      <w:pPr>
        <w:spacing w:after="0" w:line="240" w:lineRule="auto"/>
        <w:ind w:left="326" w:right="10"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 xml:space="preserve">انظر المواد (84 و174) من قانون المرافعات المدنية العراقي. </w:t>
      </w:r>
    </w:p>
  </w:endnote>
  <w:endnote w:id="30">
    <w:p w:rsidR="001E0C8C" w:rsidRPr="00C6405A" w:rsidRDefault="001E0C8C" w:rsidP="00C6405A">
      <w:pPr>
        <w:pStyle w:val="EndnoteText"/>
        <w:ind w:left="326" w:hanging="284"/>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sz w:val="24"/>
          <w:szCs w:val="24"/>
          <w:rtl/>
          <w:lang w:bidi="ar-IQ"/>
        </w:rPr>
        <w:t>راجع  بيان مجلس القضاء الاعلى العراقي الصادر بالعدد 41/ق/أ  في تاريخ 6/4/2020</w:t>
      </w:r>
      <w:r w:rsidRPr="00C6405A">
        <w:rPr>
          <w:rFonts w:ascii="Simplified Arabic" w:hAnsi="Simplified Arabic" w:cs="Simplified Arabic"/>
          <w:sz w:val="24"/>
          <w:szCs w:val="24"/>
          <w:rtl/>
          <w:lang w:bidi="ar-IQ"/>
        </w:rPr>
        <w:t>.</w:t>
      </w:r>
    </w:p>
  </w:endnote>
  <w:endnote w:id="31">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خبر نقلته (سكاي نيوز عربية) عن دائرة صحة محافظة النجف وذلك على موقعها الالكتروني </w:t>
      </w:r>
      <w:hyperlink r:id="rId2" w:history="1">
        <w:r w:rsidRPr="00C6405A">
          <w:rPr>
            <w:rStyle w:val="Hyperlink"/>
            <w:rFonts w:ascii="Simplified Arabic" w:hAnsi="Simplified Arabic" w:cs="Simplified Arabic"/>
            <w:sz w:val="24"/>
            <w:szCs w:val="24"/>
            <w:lang w:bidi="ar-IQ"/>
          </w:rPr>
          <w:t>www.skynewsarabia.com</w:t>
        </w:r>
      </w:hyperlink>
      <w:r w:rsidRPr="00C6405A">
        <w:rPr>
          <w:rFonts w:ascii="Simplified Arabic" w:hAnsi="Simplified Arabic" w:cs="Simplified Arabic"/>
          <w:sz w:val="24"/>
          <w:szCs w:val="24"/>
          <w:rtl/>
          <w:lang w:bidi="ar-IQ"/>
        </w:rPr>
        <w:t xml:space="preserve"> تاريخ الزيارة 12/4/2020.</w:t>
      </w:r>
    </w:p>
  </w:endnote>
  <w:endnote w:id="32">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خبر نقله (موقع قناة الحرة الفضائية) عن السلطات العراقية وذلك على موقعها الالكتروني </w:t>
      </w:r>
      <w:hyperlink r:id="rId3" w:history="1">
        <w:r w:rsidRPr="00C6405A">
          <w:rPr>
            <w:rStyle w:val="Hyperlink"/>
            <w:rFonts w:ascii="Simplified Arabic" w:hAnsi="Simplified Arabic" w:cs="Simplified Arabic"/>
            <w:sz w:val="24"/>
            <w:szCs w:val="24"/>
          </w:rPr>
          <w:t>www.alhurra.com</w:t>
        </w:r>
      </w:hyperlink>
      <w:r w:rsidRPr="00C6405A">
        <w:rPr>
          <w:rFonts w:ascii="Simplified Arabic" w:hAnsi="Simplified Arabic" w:cs="Simplified Arabic"/>
          <w:sz w:val="24"/>
          <w:szCs w:val="24"/>
          <w:rtl/>
          <w:lang w:bidi="ar-IQ"/>
        </w:rPr>
        <w:t xml:space="preserve"> تاريخ الزيارة 12/4/2020</w:t>
      </w:r>
    </w:p>
  </w:endnote>
  <w:endnote w:id="33">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نقلا عن (ويكيبيديا) على موقعها الالكتروني</w:t>
      </w:r>
      <w:r w:rsidRPr="00C6405A">
        <w:rPr>
          <w:rFonts w:ascii="Simplified Arabic" w:hAnsi="Simplified Arabic" w:cs="Simplified Arabic"/>
          <w:sz w:val="24"/>
          <w:szCs w:val="24"/>
          <w:rtl/>
          <w:lang w:bidi="ar-IQ"/>
        </w:rPr>
        <w:t xml:space="preserve">: </w:t>
      </w:r>
      <w:hyperlink r:id="rId4" w:history="1">
        <w:r w:rsidRPr="00C6405A">
          <w:rPr>
            <w:rStyle w:val="Hyperlink"/>
            <w:rFonts w:ascii="Simplified Arabic" w:hAnsi="Simplified Arabic" w:cs="Simplified Arabic"/>
            <w:sz w:val="24"/>
            <w:szCs w:val="24"/>
            <w:lang w:bidi="ar-IQ"/>
          </w:rPr>
          <w:t>www.ar.m.wikipedia.org</w:t>
        </w:r>
      </w:hyperlink>
      <w:r w:rsidRPr="00C6405A">
        <w:rPr>
          <w:rFonts w:ascii="Simplified Arabic" w:hAnsi="Simplified Arabic" w:cs="Simplified Arabic"/>
          <w:sz w:val="24"/>
          <w:szCs w:val="24"/>
          <w:rtl/>
          <w:lang w:bidi="ar-IQ"/>
        </w:rPr>
        <w:t xml:space="preserve"> ، تاريخ الزيارة 12/4/2020.</w:t>
      </w:r>
    </w:p>
  </w:endnote>
  <w:endnote w:id="34">
    <w:p w:rsidR="00CD5E1A" w:rsidRPr="00C6405A" w:rsidRDefault="00CD5E1A" w:rsidP="00C6405A">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وفقا لموقع منظمة الصحة العالمية الالكتروني : </w:t>
      </w:r>
      <w:hyperlink r:id="rId5" w:history="1">
        <w:r w:rsidRPr="00C6405A">
          <w:rPr>
            <w:rStyle w:val="Hyperlink"/>
            <w:rFonts w:ascii="Simplified Arabic" w:hAnsi="Simplified Arabic" w:cs="Simplified Arabic"/>
            <w:sz w:val="24"/>
            <w:szCs w:val="24"/>
          </w:rPr>
          <w:t>www.who.int</w:t>
        </w:r>
      </w:hyperlink>
      <w:r w:rsidRPr="00C6405A">
        <w:rPr>
          <w:rFonts w:ascii="Simplified Arabic" w:hAnsi="Simplified Arabic" w:cs="Simplified Arabic"/>
          <w:sz w:val="24"/>
          <w:szCs w:val="24"/>
        </w:rPr>
        <w:t xml:space="preserve"> </w:t>
      </w:r>
      <w:r w:rsidRPr="00C6405A">
        <w:rPr>
          <w:rFonts w:ascii="Simplified Arabic" w:hAnsi="Simplified Arabic" w:cs="Simplified Arabic"/>
          <w:sz w:val="24"/>
          <w:szCs w:val="24"/>
          <w:rtl/>
          <w:lang w:bidi="ar-IQ"/>
        </w:rPr>
        <w:t>، تاريخ الزيارة 12/4/2020.</w:t>
      </w:r>
      <w:r w:rsidRPr="00C6405A">
        <w:rPr>
          <w:rFonts w:ascii="Simplified Arabic" w:hAnsi="Simplified Arabic" w:cs="Simplified Arabic"/>
          <w:sz w:val="24"/>
          <w:szCs w:val="24"/>
        </w:rPr>
        <w:t xml:space="preserve"> </w:t>
      </w:r>
      <w:r w:rsidRPr="00C6405A">
        <w:rPr>
          <w:rFonts w:ascii="Simplified Arabic" w:hAnsi="Simplified Arabic" w:cs="Simplified Arabic"/>
          <w:sz w:val="24"/>
          <w:szCs w:val="24"/>
          <w:rtl/>
          <w:lang w:bidi="ar-IQ"/>
        </w:rPr>
        <w:t xml:space="preserve"> </w:t>
      </w:r>
    </w:p>
  </w:endnote>
  <w:endnote w:id="35">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ومن امثلتها الواضحة والقريبة: وباء</w:t>
      </w:r>
      <w:r w:rsidRPr="00C6405A">
        <w:rPr>
          <w:rFonts w:ascii="Simplified Arabic" w:hAnsi="Simplified Arabic" w:cs="Simplified Arabic"/>
          <w:sz w:val="24"/>
          <w:szCs w:val="24"/>
          <w:lang w:bidi="ar-IQ"/>
        </w:rPr>
        <w:t>SARS  </w:t>
      </w:r>
      <w:r w:rsidRPr="00C6405A">
        <w:rPr>
          <w:rFonts w:ascii="Simplified Arabic" w:hAnsi="Simplified Arabic" w:cs="Simplified Arabic"/>
          <w:sz w:val="24"/>
          <w:szCs w:val="24"/>
          <w:rtl/>
        </w:rPr>
        <w:t xml:space="preserve"> سنة 2003 و</w:t>
      </w:r>
      <w:r w:rsidRPr="00C6405A">
        <w:rPr>
          <w:rFonts w:ascii="Simplified Arabic" w:hAnsi="Simplified Arabic" w:cs="Simplified Arabic"/>
          <w:sz w:val="24"/>
          <w:szCs w:val="24"/>
          <w:lang w:bidi="ar-IQ"/>
        </w:rPr>
        <w:t xml:space="preserve">H1H1 </w:t>
      </w:r>
      <w:r w:rsidRPr="00C6405A">
        <w:rPr>
          <w:rFonts w:ascii="Simplified Arabic" w:hAnsi="Simplified Arabic" w:cs="Simplified Arabic"/>
          <w:sz w:val="24"/>
          <w:szCs w:val="24"/>
          <w:rtl/>
        </w:rPr>
        <w:t xml:space="preserve"> سنة 2009 و</w:t>
      </w:r>
      <w:r w:rsidRPr="00C6405A">
        <w:rPr>
          <w:rFonts w:ascii="Simplified Arabic" w:hAnsi="Simplified Arabic" w:cs="Simplified Arabic"/>
          <w:sz w:val="24"/>
          <w:szCs w:val="24"/>
          <w:lang w:bidi="ar-IQ"/>
        </w:rPr>
        <w:t xml:space="preserve">EBOLA </w:t>
      </w:r>
      <w:r w:rsidRPr="00C6405A">
        <w:rPr>
          <w:rFonts w:ascii="Simplified Arabic" w:hAnsi="Simplified Arabic" w:cs="Simplified Arabic"/>
          <w:sz w:val="24"/>
          <w:szCs w:val="24"/>
          <w:rtl/>
        </w:rPr>
        <w:t xml:space="preserve"> سنة 2014.</w:t>
      </w:r>
    </w:p>
  </w:endnote>
  <w:endnote w:id="36">
    <w:p w:rsidR="00C6405A" w:rsidRPr="00C6405A" w:rsidRDefault="00C6405A" w:rsidP="00C6405A">
      <w:pPr>
        <w:pStyle w:val="EndnoteText"/>
        <w:ind w:left="326" w:hanging="284"/>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نجد ان محكمة النقض المصرية قد سمحت للسلطة التقديرية للهيئات القضائية الدنيا، بتقدير الوضع والظرف ، فحكمت بـ ” وجوب وقف ميعاد الطعن أثناء القوة القاهرة”</w:t>
      </w:r>
      <w:r w:rsidRPr="00C6405A">
        <w:rPr>
          <w:rFonts w:ascii="Simplified Arabic" w:hAnsi="Simplified Arabic" w:cs="Simplified Arabic"/>
          <w:sz w:val="24"/>
          <w:szCs w:val="24"/>
          <w:rtl/>
          <w:lang w:bidi="ar-IQ"/>
        </w:rPr>
        <w:t xml:space="preserve">، وذلك في </w:t>
      </w:r>
      <w:r w:rsidRPr="00C6405A">
        <w:rPr>
          <w:rFonts w:ascii="Simplified Arabic" w:hAnsi="Simplified Arabic" w:cs="Simplified Arabic"/>
          <w:sz w:val="24"/>
          <w:szCs w:val="24"/>
          <w:rtl/>
        </w:rPr>
        <w:t>الطعن رقم 3168 لسنة 68 قضائية جلسة 01-11-2012. وفي قرار آخر لها قضت فيه بأن : ” ميعاد الطعن بالاستئناف وفقا للمادة 228 من قانون المرافعات هو 40 يوما ما لم ينص على غير ذلك، ويترتب على عدم احترامه سقوط الحق في ممارسته، إلا أن هذا الميعاد يتوقف سريانه إذا تحققت أثناءه قوة قاهرة أو حادث مفاجئ يستحيل على الخصم مباشرة إجراءات الطعن ومواصلة السير فيه”، الطعن رقم 12089 لسنة 81 قضائية الدوائر المدنية، جلسة 03-05-2012. ثم أكدت نفس المحكمة على أن : ” تعطل عمل المحاكم وعدم تمكن المتقاضين من اتخاذ اجراءات الطعن في مواعيدها هو من قبيل القوة القاهرة التي توجب توقف ميعاده”، الطعن 2564 لسنة 81 قضائية الدوائر العمالية، 18-11-2013.</w:t>
      </w:r>
    </w:p>
  </w:endnote>
  <w:endnote w:id="37">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كحالات وفاة الخصم او فقده </w:t>
      </w:r>
      <w:r w:rsidR="00E443FD" w:rsidRPr="00C6405A">
        <w:rPr>
          <w:rFonts w:ascii="Simplified Arabic" w:hAnsi="Simplified Arabic" w:cs="Simplified Arabic" w:hint="cs"/>
          <w:sz w:val="24"/>
          <w:szCs w:val="24"/>
          <w:rtl/>
        </w:rPr>
        <w:t>لأهلية</w:t>
      </w:r>
      <w:r w:rsidRPr="00C6405A">
        <w:rPr>
          <w:rFonts w:ascii="Simplified Arabic" w:hAnsi="Simplified Arabic" w:cs="Simplified Arabic"/>
          <w:sz w:val="24"/>
          <w:szCs w:val="24"/>
          <w:rtl/>
        </w:rPr>
        <w:t xml:space="preserve"> التقاضي او زوال صفة من يباشر العمل الاجرائي نيابة عنه، والتي تنظمها المادتين (83 و 174) من قانون المرافعات المدنية العراقي.</w:t>
      </w:r>
    </w:p>
  </w:endnote>
  <w:endnote w:id="38">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م</w:t>
      </w:r>
      <w:r w:rsidR="00E443FD">
        <w:rPr>
          <w:rFonts w:ascii="Simplified Arabic" w:eastAsia="Calibri" w:hAnsi="Simplified Arabic" w:cs="Simplified Arabic"/>
          <w:color w:val="000000"/>
          <w:sz w:val="24"/>
          <w:szCs w:val="24"/>
          <w:rtl/>
        </w:rPr>
        <w:t>حمد سع</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د عبد الرحمن، القوة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في </w:t>
      </w:r>
      <w:r w:rsidR="00E443FD">
        <w:rPr>
          <w:rFonts w:ascii="Simplified Arabic" w:eastAsia="Calibri" w:hAnsi="Simplified Arabic" w:cs="Simplified Arabic"/>
          <w:color w:val="000000"/>
          <w:sz w:val="24"/>
          <w:szCs w:val="24"/>
          <w:rtl/>
        </w:rPr>
        <w:t>قانون المرافعات، الناشر دار الن</w:t>
      </w:r>
      <w:r w:rsidR="00E443FD">
        <w:rPr>
          <w:rFonts w:ascii="Simplified Arabic" w:eastAsia="Calibri" w:hAnsi="Simplified Arabic" w:cs="Simplified Arabic" w:hint="cs"/>
          <w:color w:val="000000"/>
          <w:sz w:val="24"/>
          <w:szCs w:val="24"/>
          <w:rtl/>
        </w:rPr>
        <w:t>ه</w:t>
      </w:r>
      <w:r w:rsidR="00E443FD">
        <w:rPr>
          <w:rFonts w:ascii="Simplified Arabic" w:eastAsia="Calibri" w:hAnsi="Simplified Arabic" w:cs="Simplified Arabic"/>
          <w:color w:val="000000"/>
          <w:sz w:val="24"/>
          <w:szCs w:val="24"/>
          <w:rtl/>
        </w:rPr>
        <w:t>ضة العرب</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،٢٠٠١، ص208.  </w:t>
      </w:r>
    </w:p>
  </w:endnote>
  <w:endnote w:id="39">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Times New Roman" w:hAnsi="Simplified Arabic" w:cs="Simplified Arabic"/>
          <w:color w:val="444444"/>
          <w:sz w:val="24"/>
          <w:szCs w:val="24"/>
          <w:rtl/>
        </w:rPr>
        <w:t>تنص المادة (86) من قانون المرافعات المدنية العراقي على انه : ( 1 – تستأنف المحكمة السير في الدعوى بتبليغ من يقوم مقام الخصم الذي انقطعت المرافعة بسببه من قبل المحكمة أو بناء على طلب الطرف الآخر أو على طلب من يقوم مقام الخصم . 2 – كذلك تستأنف المحكمة السير في الدعوى إذا حضر الجلسة وارث المتوفى أو من يقوم مقام من فقد أهلية الخصومة أو مقام من زالت عنه الصفة وباشر السير فيها .</w:t>
      </w:r>
      <w:r w:rsidRPr="00C6405A">
        <w:rPr>
          <w:rFonts w:ascii="Simplified Arabic" w:hAnsi="Simplified Arabic" w:cs="Simplified Arabic"/>
          <w:sz w:val="24"/>
          <w:szCs w:val="24"/>
          <w:rtl/>
        </w:rPr>
        <w:t>..)</w:t>
      </w:r>
    </w:p>
  </w:endnote>
  <w:endnote w:id="40">
    <w:p w:rsidR="00CD5E1A" w:rsidRPr="00C6405A" w:rsidRDefault="00CD5E1A" w:rsidP="00C6405A">
      <w:pPr>
        <w:pStyle w:val="EndnoteText"/>
        <w:ind w:left="326" w:hanging="284"/>
        <w:jc w:val="both"/>
        <w:rPr>
          <w:rFonts w:ascii="Simplified Arabic" w:hAnsi="Simplified Arabic" w:cs="Simplified Arabic"/>
          <w:sz w:val="24"/>
          <w:szCs w:val="24"/>
          <w:rtl/>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sz w:val="24"/>
          <w:szCs w:val="24"/>
          <w:rtl/>
        </w:rPr>
        <w:t>تنص الفقرة (3) من المادة (86)</w:t>
      </w:r>
      <w:r w:rsidR="00E443FD">
        <w:rPr>
          <w:rFonts w:ascii="Simplified Arabic" w:eastAsia="Calibri" w:hAnsi="Simplified Arabic" w:cs="Simplified Arabic"/>
          <w:sz w:val="24"/>
          <w:szCs w:val="24"/>
          <w:rtl/>
        </w:rPr>
        <w:t xml:space="preserve"> من قانون المرافعات على انه : (</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ترتب على انقطاع الس</w:t>
      </w:r>
      <w:r w:rsidR="00E443FD">
        <w:rPr>
          <w:rFonts w:ascii="Simplified Arabic" w:eastAsia="Calibri" w:hAnsi="Simplified Arabic" w:cs="Simplified Arabic" w:hint="cs"/>
          <w:sz w:val="24"/>
          <w:szCs w:val="24"/>
          <w:rtl/>
        </w:rPr>
        <w:t>ي</w:t>
      </w:r>
      <w:r w:rsidR="00E443FD">
        <w:rPr>
          <w:rFonts w:ascii="Simplified Arabic" w:eastAsia="Calibri" w:hAnsi="Simplified Arabic" w:cs="Simplified Arabic"/>
          <w:sz w:val="24"/>
          <w:szCs w:val="24"/>
          <w:rtl/>
        </w:rPr>
        <w:t>ر في الدعوى ... وبطلان جم</w:t>
      </w:r>
      <w:r w:rsidR="00E443FD">
        <w:rPr>
          <w:rFonts w:ascii="Simplified Arabic" w:eastAsia="Calibri" w:hAnsi="Simplified Arabic" w:cs="Simplified Arabic" w:hint="cs"/>
          <w:sz w:val="24"/>
          <w:szCs w:val="24"/>
          <w:rtl/>
        </w:rPr>
        <w:t>ي</w:t>
      </w:r>
      <w:r w:rsidRPr="00C6405A">
        <w:rPr>
          <w:rFonts w:ascii="Simplified Arabic" w:eastAsia="Calibri" w:hAnsi="Simplified Arabic" w:cs="Simplified Arabic"/>
          <w:sz w:val="24"/>
          <w:szCs w:val="24"/>
          <w:rtl/>
        </w:rPr>
        <w:t>ع الإجراءات التي تحصل أثناء الانقطاع).</w:t>
      </w:r>
    </w:p>
  </w:endnote>
  <w:endnote w:id="41">
    <w:p w:rsidR="00CD5E1A" w:rsidRPr="00C6405A" w:rsidRDefault="00CD5E1A" w:rsidP="00C6405A">
      <w:pPr>
        <w:spacing w:after="25" w:line="240" w:lineRule="auto"/>
        <w:ind w:left="326" w:right="-5"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وجدي راغب، مبادئ الخصومة المدن</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ط١، دار الفكر العربي، القا</w:t>
      </w:r>
      <w:r w:rsidR="00E443FD">
        <w:rPr>
          <w:rFonts w:ascii="Simplified Arabic" w:eastAsia="Calibri" w:hAnsi="Simplified Arabic" w:cs="Simplified Arabic" w:hint="cs"/>
          <w:color w:val="000000"/>
          <w:sz w:val="24"/>
          <w:szCs w:val="24"/>
          <w:rtl/>
        </w:rPr>
        <w:t>ه</w:t>
      </w:r>
      <w:r w:rsidRPr="00C6405A">
        <w:rPr>
          <w:rFonts w:ascii="Simplified Arabic" w:eastAsia="Calibri" w:hAnsi="Simplified Arabic" w:cs="Simplified Arabic"/>
          <w:color w:val="000000"/>
          <w:sz w:val="24"/>
          <w:szCs w:val="24"/>
          <w:rtl/>
        </w:rPr>
        <w:t xml:space="preserve">رة ،١٩٧٨، ص٣٤٢-٣٤٣.  </w:t>
      </w:r>
    </w:p>
  </w:endnote>
  <w:endnote w:id="42">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00E443FD">
        <w:rPr>
          <w:rFonts w:ascii="Simplified Arabic" w:eastAsia="Calibri" w:hAnsi="Simplified Arabic" w:cs="Simplified Arabic"/>
          <w:color w:val="000000"/>
          <w:sz w:val="24"/>
          <w:szCs w:val="24"/>
          <w:rtl/>
        </w:rPr>
        <w:t>اج</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اد ثامر نا</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ف الدل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مي، عو</w:t>
      </w:r>
      <w:r w:rsidR="00E443FD">
        <w:rPr>
          <w:rFonts w:ascii="Simplified Arabic" w:eastAsia="Calibri" w:hAnsi="Simplified Arabic" w:cs="Simplified Arabic"/>
          <w:color w:val="000000"/>
          <w:sz w:val="24"/>
          <w:szCs w:val="24"/>
          <w:rtl/>
        </w:rPr>
        <w:t>ارض الدعوى المدن</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ة، دارسة مقارنة، رسالة ماجست</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ر</w:t>
      </w:r>
      <w:r w:rsidR="00E443FD">
        <w:rPr>
          <w:rFonts w:ascii="Simplified Arabic" w:eastAsia="Calibri" w:hAnsi="Simplified Arabic" w:cs="Simplified Arabic" w:hint="cs"/>
          <w:color w:val="000000"/>
          <w:sz w:val="24"/>
          <w:szCs w:val="24"/>
          <w:rtl/>
        </w:rPr>
        <w:t xml:space="preserve"> </w:t>
      </w:r>
      <w:r w:rsidR="00E443FD">
        <w:rPr>
          <w:rFonts w:ascii="Simplified Arabic" w:eastAsia="Calibri" w:hAnsi="Simplified Arabic" w:cs="Simplified Arabic"/>
          <w:color w:val="000000"/>
          <w:sz w:val="24"/>
          <w:szCs w:val="24"/>
          <w:rtl/>
        </w:rPr>
        <w:t>مقدمة إلى كل</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ة القانون، جامعة الموصل ،٢٠٠١، ص٦٢. </w:t>
      </w:r>
    </w:p>
  </w:endnote>
  <w:endnote w:id="43">
    <w:p w:rsidR="00AF0D30" w:rsidRPr="00C6405A" w:rsidRDefault="00AF0D30" w:rsidP="00C6405A">
      <w:pPr>
        <w:pStyle w:val="EndnoteText"/>
        <w:ind w:left="326" w:hanging="284"/>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تنص المادة (5) من قانون الاثبات رقم (107) لسنة 1979 على ان : (</w:t>
      </w:r>
      <w:r w:rsidRPr="00C6405A">
        <w:rPr>
          <w:rFonts w:ascii="Simplified Arabic" w:hAnsi="Simplified Arabic" w:cs="Simplified Arabic"/>
          <w:sz w:val="24"/>
          <w:szCs w:val="24"/>
          <w:rtl/>
          <w:lang w:bidi="ar-IQ"/>
        </w:rPr>
        <w:t xml:space="preserve"> القضاء ساحة للعدل ولاحقاق الحق...).</w:t>
      </w:r>
    </w:p>
  </w:endnote>
  <w:endnote w:id="44">
    <w:p w:rsidR="00CD5E1A" w:rsidRPr="00C6405A" w:rsidRDefault="00CD5E1A" w:rsidP="00C6405A">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eastAsia="Calibri" w:hAnsi="Simplified Arabic" w:cs="Simplified Arabic"/>
          <w:color w:val="000000"/>
          <w:sz w:val="24"/>
          <w:szCs w:val="24"/>
          <w:rtl/>
        </w:rPr>
        <w:t xml:space="preserve">عباس العبودي، </w:t>
      </w:r>
      <w:r w:rsidR="00E443FD">
        <w:rPr>
          <w:rFonts w:ascii="Simplified Arabic" w:eastAsia="Calibri" w:hAnsi="Simplified Arabic" w:cs="Simplified Arabic"/>
          <w:color w:val="000000"/>
          <w:sz w:val="24"/>
          <w:szCs w:val="24"/>
          <w:rtl/>
        </w:rPr>
        <w:t>شرح أحكام قانون المرافعات المدن</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ة</w:t>
      </w:r>
      <w:r w:rsidR="00E443FD">
        <w:rPr>
          <w:rFonts w:ascii="Simplified Arabic" w:eastAsia="Calibri" w:hAnsi="Simplified Arabic" w:cs="Simplified Arabic"/>
          <w:color w:val="000000"/>
          <w:sz w:val="24"/>
          <w:szCs w:val="24"/>
          <w:rtl/>
        </w:rPr>
        <w:t>، دراسة مقارنة ومعززة بالتطب</w:t>
      </w:r>
      <w:r w:rsidR="00E443FD">
        <w:rPr>
          <w:rFonts w:ascii="Simplified Arabic" w:eastAsia="Calibri" w:hAnsi="Simplified Arabic" w:cs="Simplified Arabic" w:hint="cs"/>
          <w:color w:val="000000"/>
          <w:sz w:val="24"/>
          <w:szCs w:val="24"/>
          <w:rtl/>
        </w:rPr>
        <w:t>ي</w:t>
      </w:r>
      <w:r w:rsidR="00E443FD">
        <w:rPr>
          <w:rFonts w:ascii="Simplified Arabic" w:eastAsia="Calibri" w:hAnsi="Simplified Arabic" w:cs="Simplified Arabic"/>
          <w:color w:val="000000"/>
          <w:sz w:val="24"/>
          <w:szCs w:val="24"/>
          <w:rtl/>
        </w:rPr>
        <w:t>قات القضائ</w:t>
      </w:r>
      <w:r w:rsidR="00E443FD">
        <w:rPr>
          <w:rFonts w:ascii="Simplified Arabic" w:eastAsia="Calibri" w:hAnsi="Simplified Arabic" w:cs="Simplified Arabic" w:hint="cs"/>
          <w:color w:val="000000"/>
          <w:sz w:val="24"/>
          <w:szCs w:val="24"/>
          <w:rtl/>
        </w:rPr>
        <w:t>ي</w:t>
      </w:r>
      <w:r w:rsidRPr="00C6405A">
        <w:rPr>
          <w:rFonts w:ascii="Simplified Arabic" w:eastAsia="Calibri" w:hAnsi="Simplified Arabic" w:cs="Simplified Arabic"/>
          <w:color w:val="000000"/>
          <w:sz w:val="24"/>
          <w:szCs w:val="24"/>
          <w:rtl/>
        </w:rPr>
        <w:t xml:space="preserve">ة، دار الكتب للطباعة والنشر، جامعة الموصل ،٢٠٠٠. ص156. </w:t>
      </w:r>
    </w:p>
  </w:endnote>
  <w:endnote w:id="45">
    <w:p w:rsidR="00C6405A" w:rsidRPr="00C6405A" w:rsidRDefault="00C6405A" w:rsidP="00E443FD">
      <w:pPr>
        <w:pStyle w:val="EndnoteText"/>
        <w:ind w:left="326" w:hanging="284"/>
        <w:jc w:val="both"/>
        <w:rPr>
          <w:rFonts w:ascii="Simplified Arabic" w:hAnsi="Simplified Arabic" w:cs="Simplified Arabic"/>
          <w:sz w:val="24"/>
          <w:szCs w:val="24"/>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تنص المادة (442) من القانون المدني العراقي على انه : (1 – لا يجوز للمحكمة ان تمتنع من تلقاء نفسها من سماع الدعوى لمرور الزمان بل يجب ان يكون ذلك بناء على طلب المدين او بناء على طلب دائنيه او أي شخص آخر له مصلحة في هذا الدفع ولو لم يتمسك به المدين).</w:t>
      </w:r>
    </w:p>
  </w:endnote>
  <w:endnote w:id="46">
    <w:p w:rsidR="00CD5E1A" w:rsidRPr="00C6405A" w:rsidRDefault="00CD5E1A" w:rsidP="00E443FD">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 xml:space="preserve">معجم المعاني الجامع ، المنشور على الموقع الالكتروني: </w:t>
      </w:r>
      <w:hyperlink r:id="rId6" w:history="1">
        <w:r w:rsidRPr="00C6405A">
          <w:rPr>
            <w:rStyle w:val="Hyperlink"/>
            <w:rFonts w:ascii="Simplified Arabic" w:hAnsi="Simplified Arabic" w:cs="Simplified Arabic"/>
            <w:sz w:val="24"/>
            <w:szCs w:val="24"/>
            <w:lang w:bidi="ar-IQ"/>
          </w:rPr>
          <w:t>www.almaany.com</w:t>
        </w:r>
      </w:hyperlink>
      <w:r w:rsidRPr="00C6405A">
        <w:rPr>
          <w:rFonts w:ascii="Simplified Arabic" w:hAnsi="Simplified Arabic" w:cs="Simplified Arabic"/>
          <w:sz w:val="24"/>
          <w:szCs w:val="24"/>
          <w:lang w:bidi="ar-IQ"/>
        </w:rPr>
        <w:t xml:space="preserve"> </w:t>
      </w:r>
      <w:r w:rsidRPr="00C6405A">
        <w:rPr>
          <w:rFonts w:ascii="Simplified Arabic" w:hAnsi="Simplified Arabic" w:cs="Simplified Arabic"/>
          <w:sz w:val="24"/>
          <w:szCs w:val="24"/>
          <w:rtl/>
          <w:lang w:bidi="ar-IQ"/>
        </w:rPr>
        <w:t xml:space="preserve">، تاريخ الزيارة 11/4/2020. </w:t>
      </w:r>
    </w:p>
  </w:endnote>
  <w:endnote w:id="47">
    <w:p w:rsidR="00CD5E1A" w:rsidRPr="00C6405A" w:rsidRDefault="00CD5E1A" w:rsidP="00E443FD">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معجم المعاني الجامع</w:t>
      </w:r>
      <w:r w:rsidRPr="00C6405A">
        <w:rPr>
          <w:rFonts w:ascii="Simplified Arabic" w:hAnsi="Simplified Arabic" w:cs="Simplified Arabic"/>
          <w:sz w:val="24"/>
          <w:szCs w:val="24"/>
          <w:rtl/>
        </w:rPr>
        <w:t>، المصدر نفسه.</w:t>
      </w:r>
    </w:p>
  </w:endnote>
  <w:endnote w:id="48">
    <w:p w:rsidR="00CD5E1A" w:rsidRPr="00C6405A" w:rsidRDefault="00CD5E1A" w:rsidP="00E443FD">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00E443FD">
        <w:rPr>
          <w:rFonts w:ascii="Simplified Arabic" w:hAnsi="Simplified Arabic" w:cs="Simplified Arabic"/>
          <w:sz w:val="24"/>
          <w:szCs w:val="24"/>
          <w:rtl/>
        </w:rPr>
        <w:t xml:space="preserve"> و</w:t>
      </w:r>
      <w:r w:rsidR="00E443FD">
        <w:rPr>
          <w:rFonts w:ascii="Simplified Arabic" w:hAnsi="Simplified Arabic" w:cs="Simplified Arabic" w:hint="cs"/>
          <w:sz w:val="24"/>
          <w:szCs w:val="24"/>
          <w:rtl/>
        </w:rPr>
        <w:t>ه</w:t>
      </w:r>
      <w:r w:rsidR="00E443FD">
        <w:rPr>
          <w:rFonts w:ascii="Simplified Arabic" w:hAnsi="Simplified Arabic" w:cs="Simplified Arabic"/>
          <w:sz w:val="24"/>
          <w:szCs w:val="24"/>
          <w:rtl/>
        </w:rPr>
        <w:t>ذا ما أكدته الفقرة الثان</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ة من المادة (١٧٤) بنص</w:t>
      </w:r>
      <w:r w:rsidR="00E443FD">
        <w:rPr>
          <w:rFonts w:ascii="Simplified Arabic" w:hAnsi="Simplified Arabic" w:cs="Simplified Arabic" w:hint="cs"/>
          <w:sz w:val="24"/>
          <w:szCs w:val="24"/>
          <w:rtl/>
        </w:rPr>
        <w:t>ه</w:t>
      </w:r>
      <w:r w:rsidR="00E443FD">
        <w:rPr>
          <w:rFonts w:ascii="Simplified Arabic" w:hAnsi="Simplified Arabic" w:cs="Simplified Arabic"/>
          <w:sz w:val="24"/>
          <w:szCs w:val="24"/>
          <w:rtl/>
        </w:rPr>
        <w:t xml:space="preserve">ا على انه: (لا </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زول وقف المدة الا بعد تبل</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غ الحكم إلى الورثة أو احد</w:t>
      </w:r>
      <w:r w:rsidR="00E443FD">
        <w:rPr>
          <w:rFonts w:ascii="Simplified Arabic" w:hAnsi="Simplified Arabic" w:cs="Simplified Arabic" w:hint="cs"/>
          <w:sz w:val="24"/>
          <w:szCs w:val="24"/>
          <w:rtl/>
        </w:rPr>
        <w:t>ه</w:t>
      </w:r>
      <w:r w:rsidRPr="00C6405A">
        <w:rPr>
          <w:rFonts w:ascii="Simplified Arabic" w:hAnsi="Simplified Arabic" w:cs="Simplified Arabic"/>
          <w:sz w:val="24"/>
          <w:szCs w:val="24"/>
          <w:rtl/>
        </w:rPr>
        <w:t xml:space="preserve">م في </w:t>
      </w:r>
      <w:r w:rsidR="00E443FD">
        <w:rPr>
          <w:rFonts w:ascii="Simplified Arabic" w:hAnsi="Simplified Arabic" w:cs="Simplified Arabic"/>
          <w:sz w:val="24"/>
          <w:szCs w:val="24"/>
          <w:rtl/>
        </w:rPr>
        <w:t xml:space="preserve">آخر موطن كان للمورث أو موطن من </w:t>
      </w:r>
      <w:r w:rsidR="00E443FD">
        <w:rPr>
          <w:rFonts w:ascii="Simplified Arabic" w:hAnsi="Simplified Arabic" w:cs="Simplified Arabic" w:hint="cs"/>
          <w:sz w:val="24"/>
          <w:szCs w:val="24"/>
          <w:rtl/>
        </w:rPr>
        <w:t>ي</w:t>
      </w:r>
      <w:r w:rsidR="00E443FD">
        <w:rPr>
          <w:rFonts w:ascii="Simplified Arabic" w:hAnsi="Simplified Arabic" w:cs="Simplified Arabic"/>
          <w:sz w:val="24"/>
          <w:szCs w:val="24"/>
          <w:rtl/>
        </w:rPr>
        <w:t>قوم مقام من فقد أ</w:t>
      </w:r>
      <w:r w:rsidR="00E443FD">
        <w:rPr>
          <w:rFonts w:ascii="Simplified Arabic" w:hAnsi="Simplified Arabic" w:cs="Simplified Arabic" w:hint="cs"/>
          <w:sz w:val="24"/>
          <w:szCs w:val="24"/>
          <w:rtl/>
        </w:rPr>
        <w:t>ه</w:t>
      </w:r>
      <w:r w:rsidR="00E443FD">
        <w:rPr>
          <w:rFonts w:ascii="Simplified Arabic" w:hAnsi="Simplified Arabic" w:cs="Simplified Arabic"/>
          <w:sz w:val="24"/>
          <w:szCs w:val="24"/>
          <w:rtl/>
        </w:rPr>
        <w:t>ل</w:t>
      </w:r>
      <w:r w:rsidR="00E443FD">
        <w:rPr>
          <w:rFonts w:ascii="Simplified Arabic" w:hAnsi="Simplified Arabic" w:cs="Simplified Arabic" w:hint="cs"/>
          <w:sz w:val="24"/>
          <w:szCs w:val="24"/>
          <w:rtl/>
        </w:rPr>
        <w:t>يته</w:t>
      </w:r>
      <w:r w:rsidR="00E443FD">
        <w:rPr>
          <w:rFonts w:ascii="Simplified Arabic" w:hAnsi="Simplified Arabic" w:cs="Simplified Arabic"/>
          <w:sz w:val="24"/>
          <w:szCs w:val="24"/>
          <w:rtl/>
        </w:rPr>
        <w:t xml:space="preserve"> للتقاضي أو صاحب الصفة الجد</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 xml:space="preserve">دة).  </w:t>
      </w:r>
    </w:p>
  </w:endnote>
  <w:endnote w:id="49">
    <w:p w:rsidR="00C6405A" w:rsidRPr="00C6405A" w:rsidRDefault="00C6405A" w:rsidP="00E443FD">
      <w:pPr>
        <w:pStyle w:val="EndnoteText"/>
        <w:ind w:left="326" w:hanging="2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تنص المادة (439) من القانون المدني العراقي على انه : (1 – اذا انقطعت المدة المقررة لعدم سماع الدعوى بدأت مدة جديدة كالمدة الاولى).</w:t>
      </w:r>
    </w:p>
  </w:endnote>
  <w:endnote w:id="50">
    <w:p w:rsidR="00C6405A" w:rsidRPr="00C6405A" w:rsidRDefault="00C6405A" w:rsidP="00E443FD">
      <w:pPr>
        <w:pStyle w:val="EndnoteText"/>
        <w:ind w:left="326" w:hanging="2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تنص المادة (١٧٤) على انه: " تجدد المدد بالنسبة لمن </w:t>
      </w:r>
      <w:r w:rsidR="00E443FD">
        <w:rPr>
          <w:rFonts w:ascii="Simplified Arabic" w:hAnsi="Simplified Arabic" w:cs="Simplified Arabic"/>
          <w:sz w:val="24"/>
          <w:szCs w:val="24"/>
          <w:rtl/>
        </w:rPr>
        <w:t>ذكروا في الفقرة السابقة بعد تبل</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غ الحكم المذكور على الوجه المتقدم".</w:t>
      </w:r>
    </w:p>
  </w:endnote>
  <w:endnote w:id="51">
    <w:p w:rsidR="001F4663" w:rsidRPr="00C6405A" w:rsidRDefault="001F4663" w:rsidP="00E443FD">
      <w:pPr>
        <w:pStyle w:val="EndnoteText"/>
        <w:ind w:left="184" w:hanging="1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w:t>
      </w:r>
      <w:r w:rsidRPr="00C6405A">
        <w:rPr>
          <w:rFonts w:ascii="Simplified Arabic" w:hAnsi="Simplified Arabic" w:cs="Simplified Arabic"/>
          <w:sz w:val="24"/>
          <w:szCs w:val="24"/>
          <w:rtl/>
          <w:lang w:bidi="ar-IQ"/>
        </w:rPr>
        <w:t>تنص المادة (43</w:t>
      </w:r>
      <w:r w:rsidR="00E443FD">
        <w:rPr>
          <w:rFonts w:ascii="Simplified Arabic" w:hAnsi="Simplified Arabic" w:cs="Simplified Arabic"/>
          <w:sz w:val="24"/>
          <w:szCs w:val="24"/>
          <w:rtl/>
          <w:lang w:bidi="ar-IQ"/>
        </w:rPr>
        <w:t>5) من القانون المدني العراقي ع</w:t>
      </w:r>
      <w:r w:rsidR="00E443FD">
        <w:rPr>
          <w:rFonts w:ascii="Simplified Arabic" w:hAnsi="Simplified Arabic" w:cs="Simplified Arabic" w:hint="cs"/>
          <w:sz w:val="24"/>
          <w:szCs w:val="24"/>
          <w:rtl/>
          <w:lang w:bidi="ar-IQ"/>
        </w:rPr>
        <w:t>لى</w:t>
      </w:r>
      <w:r w:rsidRPr="00C6405A">
        <w:rPr>
          <w:rFonts w:ascii="Simplified Arabic" w:hAnsi="Simplified Arabic" w:cs="Simplified Arabic"/>
          <w:sz w:val="24"/>
          <w:szCs w:val="24"/>
          <w:rtl/>
          <w:lang w:bidi="ar-IQ"/>
        </w:rPr>
        <w:t xml:space="preserve"> انه : (1 – تقف المدة المقررة لعدم سماع الدعوى بالعذر الشرعي، ... او ان يكون هناك مانع آخر يستحيل معه على المدعي ان يطالب  بحقه. 2 – والمدة ال</w:t>
      </w:r>
      <w:r w:rsidR="00C6405A">
        <w:rPr>
          <w:rFonts w:ascii="Simplified Arabic" w:hAnsi="Simplified Arabic" w:cs="Simplified Arabic"/>
          <w:sz w:val="24"/>
          <w:szCs w:val="24"/>
          <w:rtl/>
          <w:lang w:bidi="ar-IQ"/>
        </w:rPr>
        <w:t>تي تمضي مع قيام العذر لا تعتبر</w:t>
      </w:r>
      <w:r w:rsidRPr="00C6405A">
        <w:rPr>
          <w:rFonts w:ascii="Simplified Arabic" w:hAnsi="Simplified Arabic" w:cs="Simplified Arabic"/>
          <w:sz w:val="24"/>
          <w:szCs w:val="24"/>
          <w:rtl/>
          <w:lang w:bidi="ar-IQ"/>
        </w:rPr>
        <w:t>).</w:t>
      </w:r>
    </w:p>
  </w:endnote>
  <w:endnote w:id="52">
    <w:p w:rsidR="001F4663" w:rsidRPr="00C6405A" w:rsidRDefault="001F4663" w:rsidP="00E443FD">
      <w:pPr>
        <w:pStyle w:val="EndnoteText"/>
        <w:ind w:left="184" w:hanging="184"/>
        <w:jc w:val="both"/>
        <w:rPr>
          <w:rFonts w:ascii="Simplified Arabic" w:hAnsi="Simplified Arabic" w:cs="Simplified Arabic"/>
          <w:sz w:val="24"/>
          <w:szCs w:val="24"/>
        </w:rPr>
      </w:pPr>
      <w:r w:rsidRPr="00C6405A">
        <w:rPr>
          <w:rStyle w:val="EndnoteReference"/>
          <w:rFonts w:ascii="Simplified Arabic" w:hAnsi="Simplified Arabic" w:cs="Simplified Arabic"/>
          <w:sz w:val="24"/>
          <w:szCs w:val="24"/>
        </w:rPr>
        <w:endnoteRef/>
      </w:r>
      <w:r w:rsidR="00E443FD">
        <w:rPr>
          <w:rFonts w:ascii="Simplified Arabic" w:hAnsi="Simplified Arabic" w:cs="Simplified Arabic"/>
          <w:sz w:val="24"/>
          <w:szCs w:val="24"/>
          <w:rtl/>
        </w:rPr>
        <w:t xml:space="preserve"> حسن علي الذنون، النظر</w:t>
      </w:r>
      <w:r w:rsidR="00E443FD">
        <w:rPr>
          <w:rFonts w:ascii="Simplified Arabic" w:hAnsi="Simplified Arabic" w:cs="Simplified Arabic" w:hint="cs"/>
          <w:sz w:val="24"/>
          <w:szCs w:val="24"/>
          <w:rtl/>
        </w:rPr>
        <w:t>ي</w:t>
      </w:r>
      <w:r w:rsidRPr="00C6405A">
        <w:rPr>
          <w:rFonts w:ascii="Simplified Arabic" w:hAnsi="Simplified Arabic" w:cs="Simplified Arabic"/>
          <w:sz w:val="24"/>
          <w:szCs w:val="24"/>
          <w:rtl/>
        </w:rPr>
        <w:t>ة</w:t>
      </w:r>
      <w:r w:rsidR="00F24EE6">
        <w:rPr>
          <w:rFonts w:ascii="Simplified Arabic" w:hAnsi="Simplified Arabic" w:cs="Simplified Arabic"/>
          <w:sz w:val="24"/>
          <w:szCs w:val="24"/>
          <w:rtl/>
        </w:rPr>
        <w:t xml:space="preserve"> العامة للالتزامات، بغداد، ١٩٧٦</w:t>
      </w:r>
      <w:r w:rsidR="00F24EE6">
        <w:rPr>
          <w:rFonts w:ascii="Simplified Arabic" w:hAnsi="Simplified Arabic" w:cs="Simplified Arabic" w:hint="cs"/>
          <w:sz w:val="24"/>
          <w:szCs w:val="24"/>
          <w:rtl/>
        </w:rPr>
        <w:t>، ص479.</w:t>
      </w:r>
      <w:r w:rsidRPr="00C6405A">
        <w:rPr>
          <w:rFonts w:ascii="Simplified Arabic" w:hAnsi="Simplified Arabic" w:cs="Simplified Arabic"/>
          <w:sz w:val="24"/>
          <w:szCs w:val="24"/>
          <w:rtl/>
        </w:rPr>
        <w:t xml:space="preserve">  </w:t>
      </w:r>
    </w:p>
  </w:endnote>
  <w:endnote w:id="53">
    <w:p w:rsidR="00C6405A" w:rsidRDefault="00C6405A" w:rsidP="00E443FD">
      <w:pPr>
        <w:pStyle w:val="EndnoteText"/>
        <w:ind w:left="184" w:hanging="184"/>
        <w:jc w:val="both"/>
        <w:rPr>
          <w:rFonts w:ascii="Simplified Arabic" w:hAnsi="Simplified Arabic" w:cs="Simplified Arabic"/>
          <w:sz w:val="24"/>
          <w:szCs w:val="24"/>
          <w:rtl/>
          <w:lang w:bidi="ar-IQ"/>
        </w:rPr>
      </w:pPr>
      <w:r w:rsidRPr="00C6405A">
        <w:rPr>
          <w:rStyle w:val="EndnoteReference"/>
          <w:rFonts w:ascii="Simplified Arabic" w:hAnsi="Simplified Arabic" w:cs="Simplified Arabic"/>
          <w:sz w:val="24"/>
          <w:szCs w:val="24"/>
        </w:rPr>
        <w:endnoteRef/>
      </w:r>
      <w:r w:rsidRPr="00C6405A">
        <w:rPr>
          <w:rFonts w:ascii="Simplified Arabic" w:hAnsi="Simplified Arabic" w:cs="Simplified Arabic"/>
          <w:sz w:val="24"/>
          <w:szCs w:val="24"/>
          <w:rtl/>
        </w:rPr>
        <w:t xml:space="preserve"> كما وصفته منظمة الصحة العالمية بقياساتها التي وفرها هذا الفيروس بعد فترة ثلاثة شهور من تسجيله الاول في الصين وانتشاره السريع على المستوى الدولي. وصنفته المنظمة (جائحة) في 11/3/2020، وفقا لموقع المنظمة الالكتروني : </w:t>
      </w:r>
      <w:hyperlink r:id="rId7" w:history="1">
        <w:r w:rsidRPr="00C6405A">
          <w:rPr>
            <w:rStyle w:val="Hyperlink"/>
            <w:rFonts w:ascii="Simplified Arabic" w:hAnsi="Simplified Arabic" w:cs="Simplified Arabic"/>
            <w:sz w:val="24"/>
            <w:szCs w:val="24"/>
          </w:rPr>
          <w:t>www.who.int</w:t>
        </w:r>
      </w:hyperlink>
      <w:r w:rsidRPr="00C6405A">
        <w:rPr>
          <w:rFonts w:ascii="Simplified Arabic" w:hAnsi="Simplified Arabic" w:cs="Simplified Arabic"/>
          <w:sz w:val="24"/>
          <w:szCs w:val="24"/>
        </w:rPr>
        <w:t xml:space="preserve"> </w:t>
      </w:r>
      <w:r w:rsidRPr="00C6405A">
        <w:rPr>
          <w:rFonts w:ascii="Simplified Arabic" w:hAnsi="Simplified Arabic" w:cs="Simplified Arabic"/>
          <w:sz w:val="24"/>
          <w:szCs w:val="24"/>
          <w:rtl/>
          <w:lang w:bidi="ar-IQ"/>
        </w:rPr>
        <w:t>، تاريخ الزيارة 12/4/2020</w:t>
      </w:r>
      <w:r>
        <w:rPr>
          <w:rFonts w:ascii="Simplified Arabic" w:hAnsi="Simplified Arabic" w:cs="Simplified Arabic" w:hint="cs"/>
          <w:sz w:val="24"/>
          <w:szCs w:val="24"/>
          <w:rtl/>
          <w:lang w:bidi="ar-IQ"/>
        </w:rPr>
        <w:t>.</w:t>
      </w:r>
    </w:p>
    <w:p w:rsidR="00097AC4" w:rsidRDefault="00097AC4" w:rsidP="00E443FD">
      <w:pPr>
        <w:pStyle w:val="EndnoteText"/>
        <w:ind w:left="184" w:hanging="184"/>
        <w:jc w:val="both"/>
        <w:rPr>
          <w:rFonts w:ascii="Simplified Arabic" w:hAnsi="Simplified Arabic" w:cs="Simplified Arabic"/>
          <w:sz w:val="24"/>
          <w:szCs w:val="24"/>
          <w:rtl/>
          <w:lang w:bidi="ar-IQ"/>
        </w:rPr>
      </w:pPr>
    </w:p>
    <w:p w:rsidR="00097AC4" w:rsidRDefault="00097AC4" w:rsidP="00E443FD">
      <w:pPr>
        <w:pStyle w:val="EndnoteText"/>
        <w:ind w:left="184" w:hanging="184"/>
        <w:jc w:val="both"/>
        <w:rPr>
          <w:rFonts w:ascii="Simplified Arabic" w:hAnsi="Simplified Arabic" w:cs="Simplified Arabic"/>
          <w:sz w:val="24"/>
          <w:szCs w:val="24"/>
          <w:rtl/>
          <w:lang w:bidi="ar-IQ"/>
        </w:rPr>
      </w:pPr>
    </w:p>
    <w:p w:rsidR="00097AC4" w:rsidRDefault="00097AC4" w:rsidP="00E443FD">
      <w:pPr>
        <w:pStyle w:val="EndnoteText"/>
        <w:ind w:left="184" w:hanging="184"/>
        <w:jc w:val="both"/>
        <w:rPr>
          <w:rFonts w:ascii="Simplified Arabic" w:hAnsi="Simplified Arabic" w:cs="Simplified Arabic"/>
          <w:sz w:val="24"/>
          <w:szCs w:val="24"/>
          <w:rtl/>
          <w:lang w:bidi="ar-IQ"/>
        </w:rPr>
      </w:pPr>
    </w:p>
    <w:p w:rsidR="00097AC4" w:rsidRPr="00C6405A" w:rsidRDefault="00097AC4" w:rsidP="00E443FD">
      <w:pPr>
        <w:pStyle w:val="EndnoteText"/>
        <w:ind w:left="184" w:hanging="184"/>
        <w:jc w:val="both"/>
        <w:rPr>
          <w:rFonts w:ascii="Simplified Arabic" w:hAnsi="Simplified Arabic" w:cs="Simplified Arabic"/>
          <w:sz w:val="24"/>
          <w:szCs w:val="24"/>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1" w:rsidRDefault="009971A1">
    <w:pPr>
      <w:bidi w:val="0"/>
      <w:spacing w:after="0" w:line="259" w:lineRule="auto"/>
      <w:ind w:right="238"/>
    </w:pPr>
    <w:r>
      <w:rPr>
        <w:noProof/>
      </w:rPr>
      <mc:AlternateContent>
        <mc:Choice Requires="wpg">
          <w:drawing>
            <wp:anchor distT="0" distB="0" distL="114300" distR="114300" simplePos="0" relativeHeight="251661312" behindDoc="0" locked="0" layoutInCell="1" allowOverlap="1" wp14:anchorId="4A97F497" wp14:editId="428F2597">
              <wp:simplePos x="0" y="0"/>
              <wp:positionH relativeFrom="page">
                <wp:posOffset>1060704</wp:posOffset>
              </wp:positionH>
              <wp:positionV relativeFrom="page">
                <wp:posOffset>7992874</wp:posOffset>
              </wp:positionV>
              <wp:extent cx="4541520" cy="27432"/>
              <wp:effectExtent l="0" t="0" r="0" b="0"/>
              <wp:wrapSquare wrapText="bothSides"/>
              <wp:docPr id="263668" name="Group 263668"/>
              <wp:cNvGraphicFramePr/>
              <a:graphic xmlns:a="http://schemas.openxmlformats.org/drawingml/2006/main">
                <a:graphicData uri="http://schemas.microsoft.com/office/word/2010/wordprocessingGroup">
                  <wpg:wgp>
                    <wpg:cNvGrpSpPr/>
                    <wpg:grpSpPr>
                      <a:xfrm>
                        <a:off x="0" y="0"/>
                        <a:ext cx="4541520" cy="27432"/>
                        <a:chOff x="0" y="0"/>
                        <a:chExt cx="4541520" cy="27432"/>
                      </a:xfrm>
                    </wpg:grpSpPr>
                    <wps:wsp>
                      <wps:cNvPr id="466982" name="Shape 466982"/>
                      <wps:cNvSpPr/>
                      <wps:spPr>
                        <a:xfrm>
                          <a:off x="0" y="0"/>
                          <a:ext cx="4541520" cy="27432"/>
                        </a:xfrm>
                        <a:custGeom>
                          <a:avLst/>
                          <a:gdLst/>
                          <a:ahLst/>
                          <a:cxnLst/>
                          <a:rect l="0" t="0" r="0" b="0"/>
                          <a:pathLst>
                            <a:path w="4541520" h="27432">
                              <a:moveTo>
                                <a:pt x="0" y="0"/>
                              </a:moveTo>
                              <a:lnTo>
                                <a:pt x="4541520" y="0"/>
                              </a:lnTo>
                              <a:lnTo>
                                <a:pt x="4541520" y="27432"/>
                              </a:lnTo>
                              <a:lnTo>
                                <a:pt x="0" y="27432"/>
                              </a:lnTo>
                              <a:lnTo>
                                <a:pt x="0" y="0"/>
                              </a:lnTo>
                            </a:path>
                          </a:pathLst>
                        </a:custGeom>
                        <a:solidFill>
                          <a:srgbClr val="000000"/>
                        </a:solidFill>
                        <a:ln w="0" cap="flat">
                          <a:noFill/>
                          <a:miter lim="127000"/>
                        </a:ln>
                        <a:effectLst/>
                      </wps:spPr>
                      <wps:bodyPr/>
                    </wps:wsp>
                  </wpg:wgp>
                </a:graphicData>
              </a:graphic>
            </wp:anchor>
          </w:drawing>
        </mc:Choice>
        <mc:Fallback>
          <w:pict>
            <v:group id="Group 263668" o:spid="_x0000_s1026" style="position:absolute;left:0;text-align:left;margin-left:83.5pt;margin-top:629.35pt;width:357.6pt;height:2.15pt;z-index:251661312;mso-position-horizontal-relative:page;mso-position-vertical-relative:page" coordsize="454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NtRgIAALcFAAAOAAAAZHJzL2Uyb0RvYy54bWykVE1v2zAMvQ/ofxB8b5y4qdsZcXpY11yG&#10;rUC7H6DIsi1AX5CUOPn3oxjb8VKsA1ofZEp6osjHJ64eDkqSPXdeGF0mi9k8IVwzUwndlMnv16fr&#10;+4T4QHVFpdG8TI7cJw/rqy+rzhY8M62RFXcEnGhfdLZM2hBskaaetVxRPzOWa9isjVM0wNQ1aeVo&#10;B96VTLP5PE874yrrDOPew+rjaTNZo/+65iz8qmvPA5FlArEFHB2O2zim6xUtGkdtK1gfBv1AFIoK&#10;DZeOrh5poGTnxBtXSjBnvKnDjBmVmroWjGMOkM1ifpHNxpmdxVyaomvsSBNQe8HTh92yn/tnR0RV&#10;Jll+k+dQLU0V1AmvJv0akNTZpgDsxtkX++z6heY0i3kfaqfiHzIiB6T3ONLLD4EwWFzeLhe3GVSB&#10;wV52t7zJTvSzFmr05hRrv797Lh0uTWNsYyidBSH5M1f+c1y9tNRyLIGP+fdcLfP86302cIUY0q8h&#10;NYgdifKFB84+x9KYLS3YzocNN0g33f/w4aTharBoO1jsoAfTwUt49w1YGuK5GGU0STepVzuUK+4q&#10;s+evBnHhomgQ5HlX6ilqrP0gC8AOiOFv0d8UOYrkn2hQ01RM/8Hhex8xYMRU16vewPTBnhLsjRTV&#10;k5AyJuxds/0mHdnT2E3wiwqGI3/BpI7sRZ1T6Gi1pAFbgzbRDxZLiQBdTwoFLTO7A0e9G6njNRz7&#10;1qlyIO5BPtHamuqIzw/XQedwe5Q/dAeMo+9ksf1M54g699v1HwAAAP//AwBQSwMEFAAGAAgAAAAh&#10;AAHrv/niAAAADQEAAA8AAABkcnMvZG93bnJldi54bWxMj0FvgkAQhe9N/A+bMemtLmBEQlmMMW1P&#10;pkm1SdPbCiMQ2VnCroD/vuOp3ubNvLz5XraZTCsG7F1jSUG4CEAgFbZsqFLwfXx/SUA4r6nUrSVU&#10;cEMHm3z2lOm0tCN94XDwleAQcqlWUHvfpVK6okaj3cJ2SHw7295oz7KvZNnrkcNNK6MgiKXRDfGH&#10;Wne4q7G4HK5Gwceox+0yfBv2l/Pu9ntcff7sQ1TqeT5tX0F4nPy/Ge74jA45M53slUonWtbxmrt4&#10;HqJVsgbBliSJIhCn+ypeBiDzTD62yP8AAAD//wMAUEsBAi0AFAAGAAgAAAAhALaDOJL+AAAA4QEA&#10;ABMAAAAAAAAAAAAAAAAAAAAAAFtDb250ZW50X1R5cGVzXS54bWxQSwECLQAUAAYACAAAACEAOP0h&#10;/9YAAACUAQAACwAAAAAAAAAAAAAAAAAvAQAAX3JlbHMvLnJlbHNQSwECLQAUAAYACAAAACEAR9rD&#10;bUYCAAC3BQAADgAAAAAAAAAAAAAAAAAuAgAAZHJzL2Uyb0RvYy54bWxQSwECLQAUAAYACAAAACEA&#10;Aeu/+eIAAAANAQAADwAAAAAAAAAAAAAAAACgBAAAZHJzL2Rvd25yZXYueG1sUEsFBgAAAAAEAAQA&#10;8wAAAK8FAAAAAA==&#10;">
              <v:shape id="Shape 466982" o:spid="_x0000_s1027" style="position:absolute;width:45415;height:274;visibility:visible;mso-wrap-style:square;v-text-anchor:top" coordsize="45415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hMXsYA&#10;AADfAAAADwAAAGRycy9kb3ducmV2LnhtbESPQWuDQBSE74X+h+UVeqtrQ7DWZJUSSDBH01JyfHFf&#10;VOK+FXcT7b/PFgo9DjPzDbMuZtOLG42us6zgNYpBENdWd9wo+PrcvqQgnEfW2FsmBT/koMgfH9aY&#10;aTtxRbeDb0SAsMtQQev9kEnp6pYMusgOxME729GgD3JspB5xCnDTy0UcJ9Jgx2GhxYE2LdWXw9Uo&#10;2JXHUk+ndP82fLM+Vv0utpVR6vlp/liB8DT7//Bfu9QKlknyni7g90/4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hMXsYAAADfAAAADwAAAAAAAAAAAAAAAACYAgAAZHJz&#10;L2Rvd25yZXYueG1sUEsFBgAAAAAEAAQA9QAAAIsDAAAAAA==&#10;" path="m,l4541520,r,27432l,27432,,e" fillcolor="black" stroked="f" strokeweight="0">
                <v:stroke miterlimit="83231f" joinstyle="miter"/>
                <v:path arrowok="t" textboxrect="0,0,4541520,27432"/>
              </v:shape>
              <w10:wrap type="square" anchorx="page" anchory="page"/>
            </v:group>
          </w:pict>
        </mc:Fallback>
      </mc:AlternateContent>
    </w:r>
    <w:r>
      <w:rPr>
        <w:sz w:val="24"/>
      </w:rPr>
      <w:t xml:space="preserve"> </w:t>
    </w:r>
    <w:r>
      <w:rPr>
        <w:sz w:val="24"/>
      </w:rPr>
      <w:tab/>
      <w:t xml:space="preserve"> </w:t>
    </w:r>
  </w:p>
  <w:p w:rsidR="00800631" w:rsidRDefault="009971A1">
    <w:pPr>
      <w:tabs>
        <w:tab w:val="center" w:pos="3144"/>
        <w:tab w:val="center" w:pos="5523"/>
        <w:tab w:val="center" w:pos="6169"/>
      </w:tabs>
      <w:bidi w:val="0"/>
      <w:spacing w:after="418" w:line="259" w:lineRule="auto"/>
    </w:pPr>
    <w:r>
      <w:tab/>
    </w:r>
    <w:r>
      <w:rPr>
        <w:sz w:val="24"/>
      </w:rPr>
      <w:t xml:space="preserve"> </w:t>
    </w:r>
    <w:r>
      <w:rPr>
        <w:sz w:val="24"/>
        <w:szCs w:val="24"/>
        <w:rtl/>
      </w:rPr>
      <w:t>،</w:t>
    </w:r>
    <w:r>
      <w:rPr>
        <w:sz w:val="24"/>
      </w:rPr>
      <w:tab/>
      <w:t xml:space="preserve"> </w:t>
    </w:r>
    <w:r>
      <w:rPr>
        <w:sz w:val="24"/>
      </w:rPr>
      <w:tab/>
      <w:t xml:space="preserve"> </w:t>
    </w:r>
  </w:p>
  <w:p w:rsidR="00800631" w:rsidRDefault="009971A1">
    <w:pPr>
      <w:bidi w:val="0"/>
      <w:spacing w:after="0" w:line="259" w:lineRule="auto"/>
    </w:pPr>
    <w:proofErr w:type="spellStart"/>
    <w:r>
      <w:rPr>
        <w:sz w:val="20"/>
      </w:rPr>
      <w:t>Rafidain</w:t>
    </w:r>
    <w:proofErr w:type="spellEnd"/>
    <w:r>
      <w:rPr>
        <w:sz w:val="20"/>
      </w:rPr>
      <w:t xml:space="preserve"> Of Law Journal, Vol. (10), No. (36), Year (2008)</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1" w:rsidRDefault="00616C26">
    <w:pPr>
      <w:bidi w:val="0"/>
      <w:spacing w:after="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1" w:rsidRDefault="009971A1">
    <w:pPr>
      <w:tabs>
        <w:tab w:val="center" w:pos="3211"/>
        <w:tab w:val="center" w:pos="4927"/>
      </w:tabs>
      <w:bidi w:val="0"/>
      <w:spacing w:after="418" w:line="259" w:lineRule="auto"/>
    </w:pPr>
    <w:r>
      <w:rPr>
        <w:noProof/>
      </w:rPr>
      <mc:AlternateContent>
        <mc:Choice Requires="wpg">
          <w:drawing>
            <wp:anchor distT="0" distB="0" distL="114300" distR="114300" simplePos="0" relativeHeight="251662336" behindDoc="0" locked="0" layoutInCell="1" allowOverlap="1" wp14:anchorId="2A222330" wp14:editId="7AACB5D6">
              <wp:simplePos x="0" y="0"/>
              <wp:positionH relativeFrom="page">
                <wp:posOffset>1060704</wp:posOffset>
              </wp:positionH>
              <wp:positionV relativeFrom="page">
                <wp:posOffset>7992874</wp:posOffset>
              </wp:positionV>
              <wp:extent cx="4541520" cy="27432"/>
              <wp:effectExtent l="0" t="0" r="0" b="0"/>
              <wp:wrapSquare wrapText="bothSides"/>
              <wp:docPr id="263566" name="Group 263566"/>
              <wp:cNvGraphicFramePr/>
              <a:graphic xmlns:a="http://schemas.openxmlformats.org/drawingml/2006/main">
                <a:graphicData uri="http://schemas.microsoft.com/office/word/2010/wordprocessingGroup">
                  <wpg:wgp>
                    <wpg:cNvGrpSpPr/>
                    <wpg:grpSpPr>
                      <a:xfrm>
                        <a:off x="0" y="0"/>
                        <a:ext cx="4541520" cy="27432"/>
                        <a:chOff x="0" y="0"/>
                        <a:chExt cx="4541520" cy="27432"/>
                      </a:xfrm>
                    </wpg:grpSpPr>
                    <wps:wsp>
                      <wps:cNvPr id="466978" name="Shape 466978"/>
                      <wps:cNvSpPr/>
                      <wps:spPr>
                        <a:xfrm>
                          <a:off x="0" y="0"/>
                          <a:ext cx="4541520" cy="27432"/>
                        </a:xfrm>
                        <a:custGeom>
                          <a:avLst/>
                          <a:gdLst/>
                          <a:ahLst/>
                          <a:cxnLst/>
                          <a:rect l="0" t="0" r="0" b="0"/>
                          <a:pathLst>
                            <a:path w="4541520" h="27432">
                              <a:moveTo>
                                <a:pt x="0" y="0"/>
                              </a:moveTo>
                              <a:lnTo>
                                <a:pt x="4541520" y="0"/>
                              </a:lnTo>
                              <a:lnTo>
                                <a:pt x="4541520" y="27432"/>
                              </a:lnTo>
                              <a:lnTo>
                                <a:pt x="0" y="27432"/>
                              </a:lnTo>
                              <a:lnTo>
                                <a:pt x="0" y="0"/>
                              </a:lnTo>
                            </a:path>
                          </a:pathLst>
                        </a:custGeom>
                        <a:solidFill>
                          <a:srgbClr val="000000"/>
                        </a:solidFill>
                        <a:ln w="0" cap="flat">
                          <a:noFill/>
                          <a:miter lim="127000"/>
                        </a:ln>
                        <a:effectLst/>
                      </wps:spPr>
                      <wps:bodyPr/>
                    </wps:wsp>
                  </wpg:wgp>
                </a:graphicData>
              </a:graphic>
            </wp:anchor>
          </w:drawing>
        </mc:Choice>
        <mc:Fallback>
          <w:pict>
            <v:group id="Group 263566" o:spid="_x0000_s1026" style="position:absolute;left:0;text-align:left;margin-left:83.5pt;margin-top:629.35pt;width:357.6pt;height:2.15pt;z-index:251662336;mso-position-horizontal-relative:page;mso-position-vertical-relative:page" coordsize="454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VMRwIAALcFAAAOAAAAZHJzL2Uyb0RvYy54bWykVMtu2zAQvBfoPxC617IVW2kFyzk0jS9F&#10;GyDpB9AUJRHgCyRt2X/f5ephx0FTINGBWpLD5e7scNd3RyXJgTsvjC6TxWyeEK6ZqYRuyuTP88OX&#10;rwnxgeqKSqN5mZy4T+42nz+tO1vwzLRGVtwRcKJ90dkyaUOwRZp61nJF/cxYrmGzNk7RAFPXpJWj&#10;HXhXMs3m8zztjKusM4x7D6v3/WayQf91zVn4XdeeByLLBGILODocd3FMN2taNI7aVrAhDPqOKBQV&#10;Gi6dXN3TQMneiVeulGDOeFOHGTMqNXUtGMccIJvF/CqbrTN7i7k0RdfYiSag9oqnd7tlvw6Pjoiq&#10;TLL8ZpXnCdFUQZ3wajKsAUmdbQrAbp19so9uWGj6Wcz7WDsV/5AROSK9p4lefgyEweJytVysMqgC&#10;g73sdnmT9fSzFmr06hRrf7x5Lh0vTWNsUyidBSH5M1f+Y1w9tdRyLIGP+Q9cLfP82y0ou+cKMWRY&#10;Q2oQOxHlCw+cfYylKVtasL0PW26Qbnr46UOv4Wq0aDta7KhH08FLePMNWBriuRhlNEl3Ua92LFfc&#10;VebAnw3iwlXRIMjzrtSXqKn2oywAOyLGv0V/l8hJJP9Eg5ouxfQfHL73CQNGTHWzHgxMH+xLgr2R&#10;onoQUsaEvWt236UjBxq7CX5RwXDkBUzqyF7UOYWOVksasDVoE/1gsZQI0PWkUNAys1twNLiROl7D&#10;sW/1lQNxj/KJ1s5UJ3x+uA46h9uj/KE7YBxDJ4vt53KOqHO/3fwFAAD//wMAUEsDBBQABgAIAAAA&#10;IQAB67/54gAAAA0BAAAPAAAAZHJzL2Rvd25yZXYueG1sTI9Bb4JAEIXvTfwPmzHprS5gREJZjDFt&#10;T6ZJtUnT2wojENlZwq6A/77jqd7mzby8+V62mUwrBuxdY0lBuAhAIBW2bKhS8H18f0lAOK+p1K0l&#10;VHBDB5t89pTptLQjfeFw8JXgEHKpVlB736VSuqJGo93Cdkh8O9veaM+yr2TZ65HDTSujIIil0Q3x&#10;h1p3uKuxuByuRsHHqMftMnwb9pfz7vZ7XH3+7ENU6nk+bV9BeJz8vxnu+IwOOTOd7JVKJ1rW8Zq7&#10;eB6iVbIGwZYkiSIQp/sqXgYg80w+tsj/AAAA//8DAFBLAQItABQABgAIAAAAIQC2gziS/gAAAOEB&#10;AAATAAAAAAAAAAAAAAAAAAAAAABbQ29udGVudF9UeXBlc10ueG1sUEsBAi0AFAAGAAgAAAAhADj9&#10;If/WAAAAlAEAAAsAAAAAAAAAAAAAAAAALwEAAF9yZWxzLy5yZWxzUEsBAi0AFAAGAAgAAAAhAFex&#10;VUxHAgAAtwUAAA4AAAAAAAAAAAAAAAAALgIAAGRycy9lMm9Eb2MueG1sUEsBAi0AFAAGAAgAAAAh&#10;AAHrv/niAAAADQEAAA8AAAAAAAAAAAAAAAAAoQQAAGRycy9kb3ducmV2LnhtbFBLBQYAAAAABAAE&#10;APMAAACwBQAAAAA=&#10;">
              <v:shape id="Shape 466978" o:spid="_x0000_s1027" style="position:absolute;width:45415;height:274;visibility:visible;mso-wrap-style:square;v-text-anchor:top" coordsize="45415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ULk8IA&#10;AADfAAAADwAAAGRycy9kb3ducmV2LnhtbERPTYvCMBC9C/sfwizsTVNFaq1GWRaU7rEq4nFsxrbY&#10;TEoTbfffbw6Cx8f7Xm8H04gnda62rGA6iUAQF1bXXCo4HXfjBITzyBoby6TgjxxsNx+jNaba9pzT&#10;8+BLEULYpaig8r5NpXRFRQbdxLbEgbvZzqAPsCul7rAP4aaRsyiKpcGaQ0OFLf1UVNwPD6Ngn10y&#10;3V+T30V7Zn3Jm31kc6PU1+fwvQLhafBv8cudaQXzOF4uwuDwJ3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QuTwgAAAN8AAAAPAAAAAAAAAAAAAAAAAJgCAABkcnMvZG93&#10;bnJldi54bWxQSwUGAAAAAAQABAD1AAAAhwMAAAAA&#10;" path="m,l4541520,r,27432l,27432,,e" fillcolor="black" stroked="f" strokeweight="0">
                <v:stroke miterlimit="83231f" joinstyle="miter"/>
                <v:path arrowok="t" textboxrect="0,0,4541520,27432"/>
              </v:shape>
              <w10:wrap type="square" anchorx="page" anchory="page"/>
            </v:group>
          </w:pict>
        </mc:Fallback>
      </mc:AlternateContent>
    </w:r>
    <w:r>
      <w:tab/>
    </w:r>
    <w:r>
      <w:rPr>
        <w:sz w:val="24"/>
      </w:rPr>
      <w:t xml:space="preserve"> </w:t>
    </w:r>
    <w:r>
      <w:rPr>
        <w:sz w:val="24"/>
        <w:szCs w:val="24"/>
        <w:rtl/>
      </w:rPr>
      <w:t>،</w:t>
    </w:r>
    <w:r>
      <w:rPr>
        <w:sz w:val="24"/>
      </w:rPr>
      <w:tab/>
      <w:t xml:space="preserve"> </w:t>
    </w:r>
  </w:p>
  <w:p w:rsidR="00800631" w:rsidRDefault="009971A1">
    <w:pPr>
      <w:bidi w:val="0"/>
      <w:spacing w:after="0" w:line="259" w:lineRule="auto"/>
    </w:pPr>
    <w:proofErr w:type="spellStart"/>
    <w:r>
      <w:rPr>
        <w:sz w:val="20"/>
      </w:rPr>
      <w:t>Rafidain</w:t>
    </w:r>
    <w:proofErr w:type="spellEnd"/>
    <w:r>
      <w:rPr>
        <w:sz w:val="20"/>
      </w:rPr>
      <w:t xml:space="preserve"> Of Law Journal, Vol. (10), No. (36), Year (2008)</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C26" w:rsidRDefault="00616C26" w:rsidP="00CD5E1A">
      <w:pPr>
        <w:spacing w:after="0" w:line="240" w:lineRule="auto"/>
      </w:pPr>
      <w:r>
        <w:separator/>
      </w:r>
    </w:p>
  </w:footnote>
  <w:footnote w:type="continuationSeparator" w:id="0">
    <w:p w:rsidR="00616C26" w:rsidRDefault="00616C26" w:rsidP="00CD5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1" w:rsidRDefault="009971A1">
    <w:pPr>
      <w:tabs>
        <w:tab w:val="right" w:pos="7145"/>
      </w:tabs>
      <w:spacing w:after="723" w:line="259" w:lineRule="auto"/>
    </w:pPr>
    <w:r>
      <w:rPr>
        <w:noProof/>
      </w:rPr>
      <mc:AlternateContent>
        <mc:Choice Requires="wpg">
          <w:drawing>
            <wp:anchor distT="0" distB="0" distL="114300" distR="114300" simplePos="0" relativeHeight="251659264" behindDoc="0" locked="0" layoutInCell="1" allowOverlap="1" wp14:anchorId="259C3694" wp14:editId="74E68562">
              <wp:simplePos x="0" y="0"/>
              <wp:positionH relativeFrom="page">
                <wp:posOffset>1289304</wp:posOffset>
              </wp:positionH>
              <wp:positionV relativeFrom="page">
                <wp:posOffset>641097</wp:posOffset>
              </wp:positionV>
              <wp:extent cx="4312920" cy="27432"/>
              <wp:effectExtent l="0" t="0" r="0" b="0"/>
              <wp:wrapSquare wrapText="bothSides"/>
              <wp:docPr id="263653" name="Group 263653"/>
              <wp:cNvGraphicFramePr/>
              <a:graphic xmlns:a="http://schemas.openxmlformats.org/drawingml/2006/main">
                <a:graphicData uri="http://schemas.microsoft.com/office/word/2010/wordprocessingGroup">
                  <wpg:wgp>
                    <wpg:cNvGrpSpPr/>
                    <wpg:grpSpPr>
                      <a:xfrm>
                        <a:off x="0" y="0"/>
                        <a:ext cx="4312920" cy="27432"/>
                        <a:chOff x="0" y="0"/>
                        <a:chExt cx="4312920" cy="27432"/>
                      </a:xfrm>
                    </wpg:grpSpPr>
                    <wps:wsp>
                      <wps:cNvPr id="466820" name="Shape 466820"/>
                      <wps:cNvSpPr/>
                      <wps:spPr>
                        <a:xfrm>
                          <a:off x="0" y="0"/>
                          <a:ext cx="4312920" cy="27432"/>
                        </a:xfrm>
                        <a:custGeom>
                          <a:avLst/>
                          <a:gdLst/>
                          <a:ahLst/>
                          <a:cxnLst/>
                          <a:rect l="0" t="0" r="0" b="0"/>
                          <a:pathLst>
                            <a:path w="4312920" h="27432">
                              <a:moveTo>
                                <a:pt x="0" y="0"/>
                              </a:moveTo>
                              <a:lnTo>
                                <a:pt x="4312920" y="0"/>
                              </a:lnTo>
                              <a:lnTo>
                                <a:pt x="4312920" y="27432"/>
                              </a:lnTo>
                              <a:lnTo>
                                <a:pt x="0" y="27432"/>
                              </a:lnTo>
                              <a:lnTo>
                                <a:pt x="0" y="0"/>
                              </a:lnTo>
                            </a:path>
                          </a:pathLst>
                        </a:custGeom>
                        <a:solidFill>
                          <a:srgbClr val="000000"/>
                        </a:solidFill>
                        <a:ln w="0" cap="flat">
                          <a:noFill/>
                          <a:miter lim="127000"/>
                        </a:ln>
                        <a:effectLst/>
                      </wps:spPr>
                      <wps:bodyPr/>
                    </wps:wsp>
                  </wpg:wgp>
                </a:graphicData>
              </a:graphic>
            </wp:anchor>
          </w:drawing>
        </mc:Choice>
        <mc:Fallback>
          <w:pict>
            <v:group id="Group 263653" o:spid="_x0000_s1026" style="position:absolute;left:0;text-align:left;margin-left:101.5pt;margin-top:50.5pt;width:339.6pt;height:2.15pt;z-index:251659264;mso-position-horizontal-relative:page;mso-position-vertical-relative:page" coordsize="4312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70RgIAALcFAAAOAAAAZHJzL2Uyb0RvYy54bWykVMtu2zAQvBfoPxC617Jl10kFyzk0jS9F&#10;GyDpB9AUJRHgCyRt2X/f5ephxUFTINGBWpLD5c7scjd3JyXJkTsvjC6SxWyeEK6ZKYWui+TP88OX&#10;24T4QHVJpdG8SM7cJ3fbz582rc15ZhojS+4IONE+b22RNCHYPE09a7iifmYs17BZGadogKmr09LR&#10;FrwrmWbz+TptjSutM4x7D6v33WayRf9VxVn4XVWeByKLBGILODoc93FMtxua147aRrA+DPqOKBQV&#10;Gi4dXd3TQMnBiVeulGDOeFOFGTMqNVUlGEcOwGYxv2Kzc+ZgkUudt7UdZQJpr3R6t1v26/joiCiL&#10;JFsv11+XCdFUQZ7watKvgUitrXPA7px9so+uX6i7WeR9qpyKf2BETijveZSXnwJhsLhaLrJvGWSB&#10;wV52s1pmnfysgRy9OsWaH2+eS4dL0xjbGEproZD8RSv/Ma2eGmo5psBH/r1Wq/X6NhLptEIM6ddQ&#10;GsSOQvncg2YfU2lkS3N28GHHDcpNjz996Gq4HCzaDBY76cF08BLefAOWhnguRhlN0k7y1QzpirvK&#10;HPmzQVy4ShoEedmVeooacz+UBWAHxPC36G+KHIvkn2hIwrSY/oPD9z5iwIhUt5veQPpgTwX2Rory&#10;QUgZCXtX779LR440dhP8YgXDkRcwqaN6sc4pdLRK0oCtQZvoB5OlRICuJ4WClpndgKPejdTxGo59&#10;q8scFPdQPtHam/KMzw/Xoc7h9lj+0B0wjr6TxfYznSPq0m+3fwEAAP//AwBQSwMEFAAGAAgAAAAh&#10;AGqxbjbgAAAACwEAAA8AAABkcnMvZG93bnJldi54bWxMj81qwzAQhO+FvIPYQG+N/EOKcS2HENqe&#10;QqFJofSmWBvbxFoZS7Gdt+/m1N52d4bZb4rNbDsx4uBbRwriVQQCqXKmpVrB1/HtKQPhgyajO0eo&#10;4IYeNuXiodC5cRN94ngIteAQ8rlW0ITQ51L6qkGr/cr1SKyd3WB14HWopRn0xOG2k0kUPUurW+IP&#10;je5x12B1OVytgvdJT9s0fh33l/Pu9nNcf3zvY1TqcTlvX0AEnMOfGe74jA4lM53clYwXnYIkSrlL&#10;YCGKeWBHliUJiNP9sk5BloX836H8BQAA//8DAFBLAQItABQABgAIAAAAIQC2gziS/gAAAOEBAAAT&#10;AAAAAAAAAAAAAAAAAAAAAABbQ29udGVudF9UeXBlc10ueG1sUEsBAi0AFAAGAAgAAAAhADj9If/W&#10;AAAAlAEAAAsAAAAAAAAAAAAAAAAALwEAAF9yZWxzLy5yZWxzUEsBAi0AFAAGAAgAAAAhAEF8PvRG&#10;AgAAtwUAAA4AAAAAAAAAAAAAAAAALgIAAGRycy9lMm9Eb2MueG1sUEsBAi0AFAAGAAgAAAAhAGqx&#10;bjbgAAAACwEAAA8AAAAAAAAAAAAAAAAAoAQAAGRycy9kb3ducmV2LnhtbFBLBQYAAAAABAAEAPMA&#10;AACtBQAAAAA=&#10;">
              <v:shape id="Shape 466820" o:spid="_x0000_s1027" style="position:absolute;width:43129;height:274;visibility:visible;mso-wrap-style:square;v-text-anchor:top" coordsize="43129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qEsYA&#10;AADfAAAADwAAAGRycy9kb3ducmV2LnhtbESPy2rDMBBF94H+g5hAd7GcUExwo4RSqMkiJtRt91Nr&#10;bItaI8dSYvfvq0Wgy8t9cXaH2fbiRqM3jhWskxQEce204VbB58fbagvCB2SNvWNS8EseDvuHxQ5z&#10;7SZ+p1sVWhFH2OeooAthyKX0dUcWfeIG4ug1brQYohxbqUec4rjt5SZNM2nRcHzocKDXjuqf6moV&#10;UNGYy2ky31VRfjWDLcq5OpdKPS7nl2cQgebwH763j1rBU5ZtN5Eg8kQW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MqEsYAAADfAAAADwAAAAAAAAAAAAAAAACYAgAAZHJz&#10;L2Rvd25yZXYueG1sUEsFBgAAAAAEAAQA9QAAAIsDAAAAAA==&#10;" path="m,l4312920,r,27432l,27432,,e" fillcolor="black" stroked="f" strokeweight="0">
                <v:stroke miterlimit="83231f" joinstyle="miter"/>
                <v:path arrowok="t" textboxrect="0,0,4312920,27432"/>
              </v:shape>
              <w10:wrap type="square" anchorx="page" anchory="page"/>
            </v:group>
          </w:pict>
        </mc:Fallback>
      </mc:AlternateContent>
    </w:r>
    <w:r>
      <w:rPr>
        <w:rFonts w:cs="Times New Roman"/>
        <w:sz w:val="24"/>
        <w:szCs w:val="24"/>
        <w:rtl/>
      </w:rPr>
      <w:t>القوة القاھرة وأثرھا في أحكام قانون المرافعات المدنیة</w:t>
    </w:r>
    <w:r>
      <w:rPr>
        <w:szCs w:val="28"/>
        <w:rtl/>
      </w:rPr>
      <w:t xml:space="preserve">  </w:t>
    </w:r>
    <w:r>
      <w:rPr>
        <w:szCs w:val="28"/>
        <w:rtl/>
      </w:rPr>
      <w:tab/>
    </w:r>
    <w:r>
      <w:fldChar w:fldCharType="begin"/>
    </w:r>
    <w:r>
      <w:instrText xml:space="preserve"> PAGE   \* MERGEFORMAT </w:instrText>
    </w:r>
    <w:r>
      <w:fldChar w:fldCharType="separate"/>
    </w:r>
    <w:r w:rsidRPr="00AC1D22">
      <w:rPr>
        <w:rFonts w:cs="Times New Roman"/>
        <w:noProof/>
        <w:szCs w:val="28"/>
        <w:rtl/>
      </w:rPr>
      <w:t>66</w:t>
    </w:r>
    <w:r>
      <w:rPr>
        <w:szCs w:val="28"/>
      </w:rPr>
      <w:fldChar w:fldCharType="end"/>
    </w:r>
  </w:p>
  <w:p w:rsidR="00800631" w:rsidRDefault="009971A1">
    <w:pPr>
      <w:bidi w:val="0"/>
      <w:spacing w:after="0" w:line="259" w:lineRule="auto"/>
    </w:pPr>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1E" w:rsidRPr="0098401E" w:rsidRDefault="009971A1" w:rsidP="0098401E">
    <w:pPr>
      <w:tabs>
        <w:tab w:val="center" w:pos="4153"/>
        <w:tab w:val="right" w:pos="8306"/>
      </w:tabs>
      <w:spacing w:after="0" w:line="240" w:lineRule="auto"/>
      <w:jc w:val="center"/>
      <w:rPr>
        <w:rFonts w:ascii="Times New Roman" w:eastAsia="Times New Roman" w:hAnsi="Times New Roman" w:cs="Times New Roman"/>
        <w:b/>
        <w:bCs/>
        <w:sz w:val="24"/>
        <w:szCs w:val="24"/>
        <w:lang w:eastAsia="x-none"/>
      </w:rPr>
    </w:pPr>
    <w:r>
      <w:tab/>
      <w:t xml:space="preserve"> </w:t>
    </w:r>
    <w:r w:rsidR="0098401E" w:rsidRPr="0098401E">
      <w:rPr>
        <w:rFonts w:ascii="Calibri" w:eastAsia="Calibri" w:hAnsi="Calibri" w:cs="Arial"/>
        <w:noProof/>
      </w:rPr>
      <w:drawing>
        <wp:anchor distT="0" distB="0" distL="114300" distR="114300" simplePos="0" relativeHeight="251665408" behindDoc="1" locked="0" layoutInCell="0" allowOverlap="1" wp14:anchorId="596BA374" wp14:editId="116A7E86">
          <wp:simplePos x="0" y="0"/>
          <wp:positionH relativeFrom="margin">
            <wp:align>center</wp:align>
          </wp:positionH>
          <wp:positionV relativeFrom="margin">
            <wp:align>center</wp:align>
          </wp:positionV>
          <wp:extent cx="4722495" cy="4660265"/>
          <wp:effectExtent l="0" t="0" r="1905" b="6985"/>
          <wp:wrapNone/>
          <wp:docPr id="1" name="WordPictureWatermark349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9345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22495" cy="4660265"/>
                  </a:xfrm>
                  <a:prstGeom prst="rect">
                    <a:avLst/>
                  </a:prstGeom>
                  <a:noFill/>
                </pic:spPr>
              </pic:pic>
            </a:graphicData>
          </a:graphic>
          <wp14:sizeRelH relativeFrom="page">
            <wp14:pctWidth>0</wp14:pctWidth>
          </wp14:sizeRelH>
          <wp14:sizeRelV relativeFrom="page">
            <wp14:pctHeight>0</wp14:pctHeight>
          </wp14:sizeRelV>
        </wp:anchor>
      </w:drawing>
    </w:r>
    <w:r w:rsidR="0098401E" w:rsidRPr="0098401E">
      <w:rPr>
        <w:rFonts w:ascii="Times New Roman" w:eastAsia="Times New Roman" w:hAnsi="Times New Roman" w:cs="Times New Roman"/>
        <w:b/>
        <w:bCs/>
        <w:sz w:val="24"/>
        <w:szCs w:val="24"/>
        <w:rtl/>
        <w:lang w:val="x-none" w:eastAsia="x-none" w:bidi="ar-IQ"/>
      </w:rPr>
      <w:t xml:space="preserve">مجلة الدراسات المستدامة . . .  السنة الثانية / المجلد </w:t>
    </w:r>
    <w:r w:rsidR="0098401E" w:rsidRPr="0098401E">
      <w:rPr>
        <w:rFonts w:ascii="Times New Roman" w:eastAsia="Times New Roman" w:hAnsi="Times New Roman" w:cs="Times New Roman"/>
        <w:b/>
        <w:bCs/>
        <w:sz w:val="24"/>
        <w:szCs w:val="24"/>
        <w:rtl/>
        <w:lang w:eastAsia="x-none" w:bidi="ar-IQ"/>
      </w:rPr>
      <w:t>الثاني</w:t>
    </w:r>
    <w:r w:rsidR="0098401E" w:rsidRPr="0098401E">
      <w:rPr>
        <w:rFonts w:ascii="Times New Roman" w:eastAsia="Times New Roman" w:hAnsi="Times New Roman" w:cs="Times New Roman"/>
        <w:b/>
        <w:bCs/>
        <w:sz w:val="24"/>
        <w:szCs w:val="24"/>
        <w:rtl/>
        <w:lang w:val="x-none" w:eastAsia="x-none" w:bidi="ar-IQ"/>
      </w:rPr>
      <w:t xml:space="preserve"> / العدد الثالث</w:t>
    </w:r>
    <w:r w:rsidR="0098401E" w:rsidRPr="0098401E">
      <w:rPr>
        <w:rFonts w:ascii="Times New Roman" w:eastAsia="Times New Roman" w:hAnsi="Times New Roman" w:cs="Times New Roman"/>
        <w:b/>
        <w:bCs/>
        <w:sz w:val="24"/>
        <w:szCs w:val="24"/>
        <w:rtl/>
        <w:lang w:eastAsia="x-none" w:bidi="ar-IQ"/>
      </w:rPr>
      <w:t>.</w:t>
    </w:r>
    <w:r w:rsidR="0098401E" w:rsidRPr="0098401E">
      <w:rPr>
        <w:rFonts w:ascii="Times New Roman" w:eastAsia="Times New Roman" w:hAnsi="Times New Roman" w:cs="Times New Roman"/>
        <w:b/>
        <w:bCs/>
        <w:sz w:val="24"/>
        <w:szCs w:val="24"/>
        <w:rtl/>
        <w:lang w:val="x-none" w:eastAsia="x-none" w:bidi="ar-IQ"/>
      </w:rPr>
      <w:t xml:space="preserve">  لسنة 2020 م -1441هـ</w:t>
    </w:r>
  </w:p>
  <w:p w:rsidR="00800631" w:rsidRPr="0098401E" w:rsidRDefault="00616C26" w:rsidP="0098401E">
    <w:pPr>
      <w:tabs>
        <w:tab w:val="center" w:pos="4153"/>
        <w:tab w:val="right" w:pos="8306"/>
      </w:tabs>
      <w:spacing w:after="0" w:line="240" w:lineRule="auto"/>
      <w:jc w:val="center"/>
      <w:rPr>
        <w:rFonts w:ascii="Calibri" w:eastAsia="Calibri" w:hAnsi="Calibri" w:cs="Arial"/>
        <w:rtl/>
        <w:lang w:bidi="ar-IQ"/>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6.2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1" w:rsidRDefault="009971A1">
    <w:pPr>
      <w:tabs>
        <w:tab w:val="right" w:pos="7145"/>
      </w:tabs>
      <w:spacing w:after="698" w:line="259" w:lineRule="auto"/>
    </w:pPr>
    <w:r>
      <w:rPr>
        <w:noProof/>
      </w:rPr>
      <mc:AlternateContent>
        <mc:Choice Requires="wpg">
          <w:drawing>
            <wp:anchor distT="0" distB="0" distL="114300" distR="114300" simplePos="0" relativeHeight="251660288" behindDoc="0" locked="0" layoutInCell="1" allowOverlap="1" wp14:anchorId="4716B7BB" wp14:editId="4D9361F7">
              <wp:simplePos x="0" y="0"/>
              <wp:positionH relativeFrom="page">
                <wp:posOffset>1289304</wp:posOffset>
              </wp:positionH>
              <wp:positionV relativeFrom="page">
                <wp:posOffset>641097</wp:posOffset>
              </wp:positionV>
              <wp:extent cx="4312920" cy="27432"/>
              <wp:effectExtent l="0" t="0" r="0" b="0"/>
              <wp:wrapSquare wrapText="bothSides"/>
              <wp:docPr id="263553" name="Group 263553"/>
              <wp:cNvGraphicFramePr/>
              <a:graphic xmlns:a="http://schemas.openxmlformats.org/drawingml/2006/main">
                <a:graphicData uri="http://schemas.microsoft.com/office/word/2010/wordprocessingGroup">
                  <wpg:wgp>
                    <wpg:cNvGrpSpPr/>
                    <wpg:grpSpPr>
                      <a:xfrm>
                        <a:off x="0" y="0"/>
                        <a:ext cx="4312920" cy="27432"/>
                        <a:chOff x="0" y="0"/>
                        <a:chExt cx="4312920" cy="27432"/>
                      </a:xfrm>
                    </wpg:grpSpPr>
                    <wps:wsp>
                      <wps:cNvPr id="466726" name="Shape 466726"/>
                      <wps:cNvSpPr/>
                      <wps:spPr>
                        <a:xfrm>
                          <a:off x="0" y="0"/>
                          <a:ext cx="4312920" cy="27432"/>
                        </a:xfrm>
                        <a:custGeom>
                          <a:avLst/>
                          <a:gdLst/>
                          <a:ahLst/>
                          <a:cxnLst/>
                          <a:rect l="0" t="0" r="0" b="0"/>
                          <a:pathLst>
                            <a:path w="4312920" h="27432">
                              <a:moveTo>
                                <a:pt x="0" y="0"/>
                              </a:moveTo>
                              <a:lnTo>
                                <a:pt x="4312920" y="0"/>
                              </a:lnTo>
                              <a:lnTo>
                                <a:pt x="4312920" y="27432"/>
                              </a:lnTo>
                              <a:lnTo>
                                <a:pt x="0" y="27432"/>
                              </a:lnTo>
                              <a:lnTo>
                                <a:pt x="0" y="0"/>
                              </a:lnTo>
                            </a:path>
                          </a:pathLst>
                        </a:custGeom>
                        <a:solidFill>
                          <a:srgbClr val="000000"/>
                        </a:solidFill>
                        <a:ln w="0" cap="flat">
                          <a:noFill/>
                          <a:miter lim="127000"/>
                        </a:ln>
                        <a:effectLst/>
                      </wps:spPr>
                      <wps:bodyPr/>
                    </wps:wsp>
                  </wpg:wgp>
                </a:graphicData>
              </a:graphic>
            </wp:anchor>
          </w:drawing>
        </mc:Choice>
        <mc:Fallback>
          <w:pict>
            <v:group id="Group 263553" o:spid="_x0000_s1026" style="position:absolute;left:0;text-align:left;margin-left:101.5pt;margin-top:50.5pt;width:339.6pt;height:2.15pt;z-index:251660288;mso-position-horizontal-relative:page;mso-position-vertical-relative:page" coordsize="4312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BRgIAALcFAAAOAAAAZHJzL2Uyb0RvYy54bWykVE1v2zAMvQ/ofxB8b5w4abIZcXpY11yG&#10;rUC7H6DIsi1AX5CUOPn3oxjbcVOsA1ofZEp6osjHJ67vj0qSA3deGF0ks8k0IVwzUwpdF8mfl8fb&#10;rwnxgeqSSqN5kZy4T+43N1/Wrc15ZhojS+4IONE+b22RNCHYPE09a7iifmIs17BZGadogKmr09LR&#10;FrwrmWbT6TJtjSutM4x7D6sP581kg/6rirPwu6o8D0QWCcQWcHQ47uKYbtY0rx21jWBdGPQDUSgq&#10;NFw6uHqggZK9E29cKcGc8aYKE2ZUaqpKMI45QDaz6VU2W2f2FnOp87a2A01A7RVPH3bLfh2eHBFl&#10;kWTL+d3dPCGaKqgTXk26NSCptXUO2K2zz/bJdQv1eRbzPlZOxT9kRI5I72mglx8DYbC4mM+ybxlU&#10;gcFetlrMszP9rIEavTnFmh/vnkv7S9MY2xBKa0FI/sKV/xxXzw21HEvgY/4dV4vlcpUte64QQ7o1&#10;pAaxA1E+98DZ51gasqU52/uw5QbppoefPpw1XPYWbXqLHXVvOngJ774BS0M8F6OMJmlH9Wr6csVd&#10;ZQ78xSAuXBUNgrzsSj1GDbXvZQHYHtH/LfobIweR/BMNahqL6T84fO8DBoyY6mbdGZg+2GOCvZGi&#10;fBRSxoS9q3ffpSMHGrsJflHBcOQVTOrIXtQ5hY5WSRqwNWgT/WCxlAjQ9aRQ0DKzFTjq3Egdr+HY&#10;t86VA3H38onWzpQnfH64DjqH26P8oTtgHF0ni+1nPEfUpd9u/gIAAP//AwBQSwMEFAAGAAgAAAAh&#10;AGqxbjbgAAAACwEAAA8AAABkcnMvZG93bnJldi54bWxMj81qwzAQhO+FvIPYQG+N/EOKcS2HENqe&#10;QqFJofSmWBvbxFoZS7Gdt+/m1N52d4bZb4rNbDsx4uBbRwriVQQCqXKmpVrB1/HtKQPhgyajO0eo&#10;4IYeNuXiodC5cRN94ngIteAQ8rlW0ITQ51L6qkGr/cr1SKyd3WB14HWopRn0xOG2k0kUPUurW+IP&#10;je5x12B1OVytgvdJT9s0fh33l/Pu9nNcf3zvY1TqcTlvX0AEnMOfGe74jA4lM53clYwXnYIkSrlL&#10;YCGKeWBHliUJiNP9sk5BloX836H8BQAA//8DAFBLAQItABQABgAIAAAAIQC2gziS/gAAAOEBAAAT&#10;AAAAAAAAAAAAAAAAAAAAAABbQ29udGVudF9UeXBlc10ueG1sUEsBAi0AFAAGAAgAAAAhADj9If/W&#10;AAAAlAEAAAsAAAAAAAAAAAAAAAAALwEAAF9yZWxzLy5yZWxzUEsBAi0AFAAGAAgAAAAhAJsggwFG&#10;AgAAtwUAAA4AAAAAAAAAAAAAAAAALgIAAGRycy9lMm9Eb2MueG1sUEsBAi0AFAAGAAgAAAAhAGqx&#10;bjbgAAAACwEAAA8AAAAAAAAAAAAAAAAAoAQAAGRycy9kb3ducmV2LnhtbFBLBQYAAAAABAAEAPMA&#10;AACtBQAAAAA=&#10;">
              <v:shape id="Shape 466726" o:spid="_x0000_s1027" style="position:absolute;width:43129;height:274;visibility:visible;mso-wrap-style:square;v-text-anchor:top" coordsize="43129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Dq8cA&#10;AADfAAAADwAAAGRycy9kb3ducmV2LnhtbESPQUvDQBSE74L/YXmF3uympURJuy0iGDwYilHvr9mX&#10;ZDH7NmbXJv77bqHQ4zAz3zDb/WQ7caLBG8cKlosEBHHltOFGwdfn68MTCB+QNXaOScE/edjv7u+2&#10;mGk38gedytCICGGfoYI2hD6T0lctWfQL1xNHr3aDxRDl0Eg94BjhtpOrJEmlRcNxocWeXlqqfso/&#10;q4Dy2vy+j+ZY5sV33du8mMpDodR8Nj1vQASawi18bb9pBes0fVylcPkTv4D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Sg6vHAAAA3wAAAA8AAAAAAAAAAAAAAAAAmAIAAGRy&#10;cy9kb3ducmV2LnhtbFBLBQYAAAAABAAEAPUAAACMAwAAAAA=&#10;" path="m,l4312920,r,27432l,27432,,e" fillcolor="black" stroked="f" strokeweight="0">
                <v:stroke miterlimit="83231f" joinstyle="miter"/>
                <v:path arrowok="t" textboxrect="0,0,4312920,27432"/>
              </v:shape>
              <w10:wrap type="square" anchorx="page" anchory="page"/>
            </v:group>
          </w:pict>
        </mc:Fallback>
      </mc:AlternateContent>
    </w:r>
    <w:r>
      <w:rPr>
        <w:rFonts w:cs="Times New Roman"/>
        <w:sz w:val="24"/>
        <w:szCs w:val="24"/>
        <w:rtl/>
      </w:rPr>
      <w:t>القوة القاھرة وأثرھا في أحكام قانون المرافعات المدنیة</w:t>
    </w:r>
    <w:r>
      <w:rPr>
        <w:szCs w:val="28"/>
        <w:rtl/>
      </w:rPr>
      <w:t xml:space="preserve">  </w:t>
    </w:r>
    <w:r>
      <w:rPr>
        <w:szCs w:val="28"/>
        <w:rtl/>
      </w:rPr>
      <w:tab/>
    </w:r>
    <w:r>
      <w:fldChar w:fldCharType="begin"/>
    </w:r>
    <w:r>
      <w:instrText xml:space="preserve"> PAGE   \* MERGEFORMAT </w:instrText>
    </w:r>
    <w:r>
      <w:fldChar w:fldCharType="separate"/>
    </w:r>
    <w:r w:rsidRPr="00420AE4">
      <w:rPr>
        <w:rFonts w:cs="Times New Roman"/>
        <w:noProof/>
        <w:szCs w:val="28"/>
        <w:rtl/>
      </w:rPr>
      <w:t>16</w:t>
    </w:r>
    <w:r>
      <w:rPr>
        <w:szCs w:val="28"/>
      </w:rPr>
      <w:fldChar w:fldCharType="end"/>
    </w:r>
  </w:p>
  <w:p w:rsidR="00800631" w:rsidRDefault="009971A1">
    <w:pPr>
      <w:bidi w:val="0"/>
      <w:spacing w:after="0" w:line="259"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48"/>
    <w:multiLevelType w:val="hybridMultilevel"/>
    <w:tmpl w:val="FFFFFFFF"/>
    <w:lvl w:ilvl="0" w:tplc="2C5E93E8">
      <w:start w:val="1"/>
      <w:numFmt w:val="decimal"/>
      <w:lvlText w:val="(%1)"/>
      <w:lvlJc w:val="left"/>
      <w:pPr>
        <w:ind w:left="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92C2894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1BECAE6A">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A75E7108">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ACE454D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85C07B3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3BE079C2">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7FD4729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8C787526">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
    <w:nsid w:val="02A46B66"/>
    <w:multiLevelType w:val="hybridMultilevel"/>
    <w:tmpl w:val="FFFFFFFF"/>
    <w:lvl w:ilvl="0" w:tplc="D85E4D1C">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827415D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18F8201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86444D6A">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618A6490">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79B6D57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A312785A">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787C9F3C">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280A6446">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
    <w:nsid w:val="065401AE"/>
    <w:multiLevelType w:val="hybridMultilevel"/>
    <w:tmpl w:val="FFFFFFFF"/>
    <w:lvl w:ilvl="0" w:tplc="45FC6506">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F6300FDA">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716CA55C">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601A3544">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ECCA99E0">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9E828F9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ED16EDEE">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518CD9D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8B9ECA30">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3">
    <w:nsid w:val="088D3B06"/>
    <w:multiLevelType w:val="hybridMultilevel"/>
    <w:tmpl w:val="FFFFFFFF"/>
    <w:lvl w:ilvl="0" w:tplc="34A275DE">
      <w:start w:val="1"/>
      <w:numFmt w:val="decimal"/>
      <w:lvlText w:val="%1."/>
      <w:lvlJc w:val="left"/>
      <w:pPr>
        <w:ind w:left="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D241B7C">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AE7E7C">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302B032">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6C1D3A">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6670EE">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78E8A6">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7E5A42">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ACCA24">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0C880066"/>
    <w:multiLevelType w:val="hybridMultilevel"/>
    <w:tmpl w:val="FFFFFFFF"/>
    <w:lvl w:ilvl="0" w:tplc="D596856A">
      <w:start w:val="1"/>
      <w:numFmt w:val="decimal"/>
      <w:lvlText w:val="%1."/>
      <w:lvlJc w:val="left"/>
      <w:pPr>
        <w:ind w:left="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7D82610">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8F07B6E">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7644DC">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FDA0A86">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20F566">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352ACF8">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CADF6E">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6C79D2">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10105AAF"/>
    <w:multiLevelType w:val="hybridMultilevel"/>
    <w:tmpl w:val="FFFFFFFF"/>
    <w:lvl w:ilvl="0" w:tplc="759C59FA">
      <w:start w:val="1"/>
      <w:numFmt w:val="decimal"/>
      <w:lvlText w:val="(%1)"/>
      <w:lvlJc w:val="left"/>
      <w:pPr>
        <w:ind w:left="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3406457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2C7E4A1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612424B8">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253CB13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D461FE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3838110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07909C06">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42CCE3A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6">
    <w:nsid w:val="10E13C8F"/>
    <w:multiLevelType w:val="hybridMultilevel"/>
    <w:tmpl w:val="FFFFFFFF"/>
    <w:lvl w:ilvl="0" w:tplc="0D086E42">
      <w:start w:val="1"/>
      <w:numFmt w:val="decimal"/>
      <w:lvlText w:val="(%1)"/>
      <w:lvlJc w:val="left"/>
      <w:pPr>
        <w:ind w:left="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4DE60726">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C0DC681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4AEA6DA8">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33162EF8">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4E90446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BC1634D6">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519AD97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37DEC36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7">
    <w:nsid w:val="11D010B8"/>
    <w:multiLevelType w:val="hybridMultilevel"/>
    <w:tmpl w:val="FFFFFFFF"/>
    <w:lvl w:ilvl="0" w:tplc="34CA9DF6">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83B083D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BD1A0C9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C4F2F6A4">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8DDE1A4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D50EF75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1694ACA2">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6498714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145A3D02">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8">
    <w:nsid w:val="12101DCF"/>
    <w:multiLevelType w:val="multilevel"/>
    <w:tmpl w:val="7A3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841D1"/>
    <w:multiLevelType w:val="hybridMultilevel"/>
    <w:tmpl w:val="FFFFFFFF"/>
    <w:lvl w:ilvl="0" w:tplc="668ECC6C">
      <w:start w:val="1"/>
      <w:numFmt w:val="decimal"/>
      <w:lvlText w:val="%1."/>
      <w:lvlJc w:val="left"/>
      <w:pPr>
        <w:ind w:left="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601BC6">
      <w:start w:val="1"/>
      <w:numFmt w:val="lowerLetter"/>
      <w:lvlText w:val="%2"/>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08413E0">
      <w:start w:val="1"/>
      <w:numFmt w:val="lowerRoman"/>
      <w:lvlText w:val="%3"/>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5E87C6E">
      <w:start w:val="1"/>
      <w:numFmt w:val="decimal"/>
      <w:lvlText w:val="%4"/>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2CB814">
      <w:start w:val="1"/>
      <w:numFmt w:val="lowerLetter"/>
      <w:lvlText w:val="%5"/>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3D40D98">
      <w:start w:val="1"/>
      <w:numFmt w:val="lowerRoman"/>
      <w:lvlText w:val="%6"/>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A036BC">
      <w:start w:val="1"/>
      <w:numFmt w:val="decimal"/>
      <w:lvlText w:val="%7"/>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B46FE6">
      <w:start w:val="1"/>
      <w:numFmt w:val="lowerLetter"/>
      <w:lvlText w:val="%8"/>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663368">
      <w:start w:val="1"/>
      <w:numFmt w:val="lowerRoman"/>
      <w:lvlText w:val="%9"/>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1DEE6B58"/>
    <w:multiLevelType w:val="hybridMultilevel"/>
    <w:tmpl w:val="FFFFFFFF"/>
    <w:lvl w:ilvl="0" w:tplc="D2EC427E">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484261FA">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193ED3B8">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BBB0CDC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C0D41F58">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BD5617BA">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B0BE007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CAEEA436">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31028338">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1">
    <w:nsid w:val="1FC50621"/>
    <w:multiLevelType w:val="hybridMultilevel"/>
    <w:tmpl w:val="FFFFFFFF"/>
    <w:lvl w:ilvl="0" w:tplc="ACB8ABBE">
      <w:start w:val="1"/>
      <w:numFmt w:val="decimal"/>
      <w:lvlText w:val="%1."/>
      <w:lvlJc w:val="left"/>
      <w:pPr>
        <w:ind w:left="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2CDD04">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D2E0860">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C4C86C">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02E2DD8">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9A7D5C">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CE4B38">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5ACD006">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FE780C">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23AB0DB0"/>
    <w:multiLevelType w:val="multilevel"/>
    <w:tmpl w:val="B6F2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F128A"/>
    <w:multiLevelType w:val="hybridMultilevel"/>
    <w:tmpl w:val="FFFFFFFF"/>
    <w:lvl w:ilvl="0" w:tplc="C9FAFCD6">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278811FE">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BD4469E2">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98EC174A">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ECB45736">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325A1138">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D512D018">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CE3C71A0">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6C0A3664">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4">
    <w:nsid w:val="2CAB45FD"/>
    <w:multiLevelType w:val="hybridMultilevel"/>
    <w:tmpl w:val="FFFFFFFF"/>
    <w:lvl w:ilvl="0" w:tplc="7ADCEA68">
      <w:start w:val="13"/>
      <w:numFmt w:val="decimal"/>
      <w:lvlText w:val="%1."/>
      <w:lvlJc w:val="left"/>
      <w:pPr>
        <w:ind w:left="4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8A68E2">
      <w:start w:val="1"/>
      <w:numFmt w:val="lowerLetter"/>
      <w:lvlText w:val="%2"/>
      <w:lvlJc w:val="left"/>
      <w:pPr>
        <w:ind w:left="1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BC8A6E">
      <w:start w:val="1"/>
      <w:numFmt w:val="lowerRoman"/>
      <w:lvlText w:val="%3"/>
      <w:lvlJc w:val="left"/>
      <w:pPr>
        <w:ind w:left="1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CECEDC">
      <w:start w:val="1"/>
      <w:numFmt w:val="decimal"/>
      <w:lvlText w:val="%4"/>
      <w:lvlJc w:val="left"/>
      <w:pPr>
        <w:ind w:left="2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BC94BC">
      <w:start w:val="1"/>
      <w:numFmt w:val="lowerLetter"/>
      <w:lvlText w:val="%5"/>
      <w:lvlJc w:val="left"/>
      <w:pPr>
        <w:ind w:left="3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DA15A2">
      <w:start w:val="1"/>
      <w:numFmt w:val="lowerRoman"/>
      <w:lvlText w:val="%6"/>
      <w:lvlJc w:val="left"/>
      <w:pPr>
        <w:ind w:left="40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68AC4E">
      <w:start w:val="1"/>
      <w:numFmt w:val="decimal"/>
      <w:lvlText w:val="%7"/>
      <w:lvlJc w:val="left"/>
      <w:pPr>
        <w:ind w:left="4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8ADC2E">
      <w:start w:val="1"/>
      <w:numFmt w:val="lowerLetter"/>
      <w:lvlText w:val="%8"/>
      <w:lvlJc w:val="left"/>
      <w:pPr>
        <w:ind w:left="5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520F4C4">
      <w:start w:val="1"/>
      <w:numFmt w:val="lowerRoman"/>
      <w:lvlText w:val="%9"/>
      <w:lvlJc w:val="left"/>
      <w:pPr>
        <w:ind w:left="6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2D6E0CEA"/>
    <w:multiLevelType w:val="multilevel"/>
    <w:tmpl w:val="615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1795C"/>
    <w:multiLevelType w:val="hybridMultilevel"/>
    <w:tmpl w:val="FFFFFFFF"/>
    <w:lvl w:ilvl="0" w:tplc="3E0827E6">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2A486EA8">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828E0C0C">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7A4E6D4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60D8D3C0">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39EE8C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5FA8234C">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6ADCD318">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FF54E4B8">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7">
    <w:nsid w:val="2E1B783A"/>
    <w:multiLevelType w:val="hybridMultilevel"/>
    <w:tmpl w:val="FFFFFFFF"/>
    <w:lvl w:ilvl="0" w:tplc="24260CF4">
      <w:start w:val="1"/>
      <w:numFmt w:val="decimal"/>
      <w:lvlText w:val="(%1)"/>
      <w:lvlJc w:val="left"/>
      <w:pPr>
        <w:ind w:left="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359E4FF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B3B4AF28">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43767B9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81A4F7D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2AF693C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90DCD8E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AA589058">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EFC6FE4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8">
    <w:nsid w:val="30FD1E9C"/>
    <w:multiLevelType w:val="hybridMultilevel"/>
    <w:tmpl w:val="FFFFFFFF"/>
    <w:lvl w:ilvl="0" w:tplc="0AACADD0">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73E469F2">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0596C64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22FC65A8">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41C20F2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A9C2086A">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4846136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56E4EAC6">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440AAC22">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9">
    <w:nsid w:val="37905582"/>
    <w:multiLevelType w:val="hybridMultilevel"/>
    <w:tmpl w:val="FFFFFFFF"/>
    <w:lvl w:ilvl="0" w:tplc="4308DA68">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80CEBD8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7AB4BCCE">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B17A2EB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62A850B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FA4E261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8B2201C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26144164">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0C8A8B82">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0">
    <w:nsid w:val="3A342825"/>
    <w:multiLevelType w:val="hybridMultilevel"/>
    <w:tmpl w:val="FFFFFFFF"/>
    <w:lvl w:ilvl="0" w:tplc="AEF44870">
      <w:start w:val="1"/>
      <w:numFmt w:val="decimal"/>
      <w:lvlText w:val="%1."/>
      <w:lvlJc w:val="left"/>
      <w:pPr>
        <w:ind w:left="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E0A32A">
      <w:start w:val="1"/>
      <w:numFmt w:val="lowerLetter"/>
      <w:lvlText w:val="%2"/>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18DDEA">
      <w:start w:val="1"/>
      <w:numFmt w:val="lowerRoman"/>
      <w:lvlText w:val="%3"/>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A4F778">
      <w:start w:val="1"/>
      <w:numFmt w:val="decimal"/>
      <w:lvlText w:val="%4"/>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1A26E4">
      <w:start w:val="1"/>
      <w:numFmt w:val="lowerLetter"/>
      <w:lvlText w:val="%5"/>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56AC60">
      <w:start w:val="1"/>
      <w:numFmt w:val="lowerRoman"/>
      <w:lvlText w:val="%6"/>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3A25812">
      <w:start w:val="1"/>
      <w:numFmt w:val="decimal"/>
      <w:lvlText w:val="%7"/>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0A8E70">
      <w:start w:val="1"/>
      <w:numFmt w:val="lowerLetter"/>
      <w:lvlText w:val="%8"/>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4A484D4">
      <w:start w:val="1"/>
      <w:numFmt w:val="lowerRoman"/>
      <w:lvlText w:val="%9"/>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3A761326"/>
    <w:multiLevelType w:val="hybridMultilevel"/>
    <w:tmpl w:val="FFFFFFFF"/>
    <w:lvl w:ilvl="0" w:tplc="B81699EA">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335CB608">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F0BE6BA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0ECE5FD0">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41B061C0">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7CCE592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C74AFDFC">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5D4A6CFC">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80F2326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2">
    <w:nsid w:val="3B9F1125"/>
    <w:multiLevelType w:val="hybridMultilevel"/>
    <w:tmpl w:val="DE2E29BE"/>
    <w:lvl w:ilvl="0" w:tplc="AE50A702">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5347A"/>
    <w:multiLevelType w:val="hybridMultilevel"/>
    <w:tmpl w:val="FFFFFFFF"/>
    <w:lvl w:ilvl="0" w:tplc="BCDAA6CA">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240A0CAC">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A304821C">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E76478E0">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B008CE0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8478844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0DD4DE02">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9466B89C">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BAD4DCC4">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4">
    <w:nsid w:val="3D1B04E2"/>
    <w:multiLevelType w:val="multilevel"/>
    <w:tmpl w:val="ECA8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5D5EAF"/>
    <w:multiLevelType w:val="hybridMultilevel"/>
    <w:tmpl w:val="FFFFFFFF"/>
    <w:lvl w:ilvl="0" w:tplc="532639B4">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34121EC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13E8F68E">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40265A3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C8AAD7C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45DC65A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2596691A">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9A508988">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AC944F16">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6">
    <w:nsid w:val="3E64482B"/>
    <w:multiLevelType w:val="hybridMultilevel"/>
    <w:tmpl w:val="FFFFFFFF"/>
    <w:lvl w:ilvl="0" w:tplc="C25827A6">
      <w:start w:val="1"/>
      <w:numFmt w:val="arabicAlpha"/>
      <w:lvlText w:val="%1."/>
      <w:lvlJc w:val="left"/>
      <w:pPr>
        <w:ind w:left="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0029B2">
      <w:start w:val="1"/>
      <w:numFmt w:val="lowerLetter"/>
      <w:lvlText w:val="%2"/>
      <w:lvlJc w:val="left"/>
      <w:pPr>
        <w:ind w:left="1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6A4A2E">
      <w:start w:val="1"/>
      <w:numFmt w:val="lowerRoman"/>
      <w:lvlText w:val="%3"/>
      <w:lvlJc w:val="left"/>
      <w:pPr>
        <w:ind w:left="1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A10B23E">
      <w:start w:val="1"/>
      <w:numFmt w:val="decimal"/>
      <w:lvlText w:val="%4"/>
      <w:lvlJc w:val="left"/>
      <w:pPr>
        <w:ind w:left="2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885AD0">
      <w:start w:val="1"/>
      <w:numFmt w:val="lowerLetter"/>
      <w:lvlText w:val="%5"/>
      <w:lvlJc w:val="left"/>
      <w:pPr>
        <w:ind w:left="3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B50FBFA">
      <w:start w:val="1"/>
      <w:numFmt w:val="lowerRoman"/>
      <w:lvlText w:val="%6"/>
      <w:lvlJc w:val="left"/>
      <w:pPr>
        <w:ind w:left="4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BEFD0C">
      <w:start w:val="1"/>
      <w:numFmt w:val="decimal"/>
      <w:lvlText w:val="%7"/>
      <w:lvlJc w:val="left"/>
      <w:pPr>
        <w:ind w:left="4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CC5406">
      <w:start w:val="1"/>
      <w:numFmt w:val="lowerLetter"/>
      <w:lvlText w:val="%8"/>
      <w:lvlJc w:val="left"/>
      <w:pPr>
        <w:ind w:left="5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8645746">
      <w:start w:val="1"/>
      <w:numFmt w:val="lowerRoman"/>
      <w:lvlText w:val="%9"/>
      <w:lvlJc w:val="left"/>
      <w:pPr>
        <w:ind w:left="6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40DE5717"/>
    <w:multiLevelType w:val="hybridMultilevel"/>
    <w:tmpl w:val="357E8A10"/>
    <w:lvl w:ilvl="0" w:tplc="E04C4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F12A8F"/>
    <w:multiLevelType w:val="hybridMultilevel"/>
    <w:tmpl w:val="FFFFFFFF"/>
    <w:lvl w:ilvl="0" w:tplc="F7A650E8">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62EC845A">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03C04A72">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519096D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23F25208">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56D6AC4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7FC4FD0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35F69A8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B56225F2">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29">
    <w:nsid w:val="44F11BB2"/>
    <w:multiLevelType w:val="multilevel"/>
    <w:tmpl w:val="4F6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4410A6"/>
    <w:multiLevelType w:val="multilevel"/>
    <w:tmpl w:val="CA4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6915EB"/>
    <w:multiLevelType w:val="hybridMultilevel"/>
    <w:tmpl w:val="FFFFFFFF"/>
    <w:lvl w:ilvl="0" w:tplc="07C6A468">
      <w:start w:val="5"/>
      <w:numFmt w:val="decimal"/>
      <w:lvlText w:val="%1."/>
      <w:lvlJc w:val="left"/>
      <w:pPr>
        <w:ind w:left="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030BD4C">
      <w:start w:val="1"/>
      <w:numFmt w:val="lowerLetter"/>
      <w:lvlText w:val="%2"/>
      <w:lvlJc w:val="left"/>
      <w:pPr>
        <w:ind w:left="1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7CE2964">
      <w:start w:val="1"/>
      <w:numFmt w:val="lowerRoman"/>
      <w:lvlText w:val="%3"/>
      <w:lvlJc w:val="left"/>
      <w:pPr>
        <w:ind w:left="1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AC8BDA">
      <w:start w:val="1"/>
      <w:numFmt w:val="decimal"/>
      <w:lvlText w:val="%4"/>
      <w:lvlJc w:val="left"/>
      <w:pPr>
        <w:ind w:left="25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10108E">
      <w:start w:val="1"/>
      <w:numFmt w:val="lowerLetter"/>
      <w:lvlText w:val="%5"/>
      <w:lvlJc w:val="left"/>
      <w:pPr>
        <w:ind w:left="3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969CDC">
      <w:start w:val="1"/>
      <w:numFmt w:val="lowerRoman"/>
      <w:lvlText w:val="%6"/>
      <w:lvlJc w:val="left"/>
      <w:pPr>
        <w:ind w:left="40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ED03B2A">
      <w:start w:val="1"/>
      <w:numFmt w:val="decimal"/>
      <w:lvlText w:val="%7"/>
      <w:lvlJc w:val="left"/>
      <w:pPr>
        <w:ind w:left="47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092DD1A">
      <w:start w:val="1"/>
      <w:numFmt w:val="lowerLetter"/>
      <w:lvlText w:val="%8"/>
      <w:lvlJc w:val="left"/>
      <w:pPr>
        <w:ind w:left="5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8C43488">
      <w:start w:val="1"/>
      <w:numFmt w:val="lowerRoman"/>
      <w:lvlText w:val="%9"/>
      <w:lvlJc w:val="left"/>
      <w:pPr>
        <w:ind w:left="6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475264F2"/>
    <w:multiLevelType w:val="hybridMultilevel"/>
    <w:tmpl w:val="FFFFFFFF"/>
    <w:lvl w:ilvl="0" w:tplc="AD3EB7C6">
      <w:start w:val="1"/>
      <w:numFmt w:val="decimal"/>
      <w:lvlText w:val="%1."/>
      <w:lvlJc w:val="left"/>
      <w:pPr>
        <w:ind w:left="3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A624E">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62E9422">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7EECC0">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86A9B0">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DD449EA">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6820C2">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26C3FC0">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009442">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55C36744"/>
    <w:multiLevelType w:val="hybridMultilevel"/>
    <w:tmpl w:val="B3069FA8"/>
    <w:lvl w:ilvl="0" w:tplc="75F23F8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6722D1"/>
    <w:multiLevelType w:val="hybridMultilevel"/>
    <w:tmpl w:val="FFFFFFFF"/>
    <w:lvl w:ilvl="0" w:tplc="EDC40CDE">
      <w:start w:val="18"/>
      <w:numFmt w:val="decimal"/>
      <w:lvlText w:val="%1."/>
      <w:lvlJc w:val="left"/>
      <w:pPr>
        <w:ind w:left="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6A51DA">
      <w:start w:val="1"/>
      <w:numFmt w:val="lowerLetter"/>
      <w:lvlText w:val="%2"/>
      <w:lvlJc w:val="left"/>
      <w:pPr>
        <w:ind w:left="1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336C834">
      <w:start w:val="1"/>
      <w:numFmt w:val="lowerRoman"/>
      <w:lvlText w:val="%3"/>
      <w:lvlJc w:val="left"/>
      <w:pPr>
        <w:ind w:left="1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020F34">
      <w:start w:val="1"/>
      <w:numFmt w:val="decimal"/>
      <w:lvlText w:val="%4"/>
      <w:lvlJc w:val="left"/>
      <w:pPr>
        <w:ind w:left="2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912EC94">
      <w:start w:val="1"/>
      <w:numFmt w:val="lowerLetter"/>
      <w:lvlText w:val="%5"/>
      <w:lvlJc w:val="left"/>
      <w:pPr>
        <w:ind w:left="3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A411F8">
      <w:start w:val="1"/>
      <w:numFmt w:val="lowerRoman"/>
      <w:lvlText w:val="%6"/>
      <w:lvlJc w:val="left"/>
      <w:pPr>
        <w:ind w:left="4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34630C">
      <w:start w:val="1"/>
      <w:numFmt w:val="decimal"/>
      <w:lvlText w:val="%7"/>
      <w:lvlJc w:val="left"/>
      <w:pPr>
        <w:ind w:left="4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0C0014">
      <w:start w:val="1"/>
      <w:numFmt w:val="lowerLetter"/>
      <w:lvlText w:val="%8"/>
      <w:lvlJc w:val="left"/>
      <w:pPr>
        <w:ind w:left="5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B6FAAE">
      <w:start w:val="1"/>
      <w:numFmt w:val="lowerRoman"/>
      <w:lvlText w:val="%9"/>
      <w:lvlJc w:val="left"/>
      <w:pPr>
        <w:ind w:left="6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nsid w:val="5EA3679A"/>
    <w:multiLevelType w:val="hybridMultilevel"/>
    <w:tmpl w:val="FFFFFFFF"/>
    <w:lvl w:ilvl="0" w:tplc="AB6252C8">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4AEA82AC">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68F0158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16BECF88">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21342E42">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1F4040E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E6B07EEC">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82961FC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6ED66326">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36">
    <w:nsid w:val="60795FDF"/>
    <w:multiLevelType w:val="hybridMultilevel"/>
    <w:tmpl w:val="FFFFFFFF"/>
    <w:lvl w:ilvl="0" w:tplc="9816FC40">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DE482DFA">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3F70215C">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1B9EBB4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2542C4F0">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620DE9C">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88B64FFE">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20D2A450">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276A530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37">
    <w:nsid w:val="63255C18"/>
    <w:multiLevelType w:val="hybridMultilevel"/>
    <w:tmpl w:val="FFFFFFFF"/>
    <w:lvl w:ilvl="0" w:tplc="A70CF8E6">
      <w:start w:val="1"/>
      <w:numFmt w:val="decimal"/>
      <w:lvlText w:val="%1."/>
      <w:lvlJc w:val="left"/>
      <w:pPr>
        <w:ind w:left="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9A049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66E652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4299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450A1B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E47D4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E41DD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BABFA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55C826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nsid w:val="650F4341"/>
    <w:multiLevelType w:val="multilevel"/>
    <w:tmpl w:val="BD3C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5325D6"/>
    <w:multiLevelType w:val="hybridMultilevel"/>
    <w:tmpl w:val="FFFFFFFF"/>
    <w:lvl w:ilvl="0" w:tplc="5D1C66BA">
      <w:start w:val="2"/>
      <w:numFmt w:val="decimal"/>
      <w:lvlText w:val="%1."/>
      <w:lvlJc w:val="left"/>
      <w:pPr>
        <w:ind w:left="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9D22B9A">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00B8EC">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4269E56">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2E3B6C">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76883A8">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E26528">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D50D986">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9E2E2E">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nsid w:val="6DA941EC"/>
    <w:multiLevelType w:val="hybridMultilevel"/>
    <w:tmpl w:val="FFFFFFFF"/>
    <w:lvl w:ilvl="0" w:tplc="67828508">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13E0BC0C">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CF98B8CC">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DED0879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888E2DB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284C2DE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819CDFF8">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B3C05882">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DEE82DE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41">
    <w:nsid w:val="6F2B2469"/>
    <w:multiLevelType w:val="hybridMultilevel"/>
    <w:tmpl w:val="FFFFFFFF"/>
    <w:lvl w:ilvl="0" w:tplc="10BC7C20">
      <w:start w:val="1"/>
      <w:numFmt w:val="decimal"/>
      <w:lvlText w:val="%1."/>
      <w:lvlJc w:val="left"/>
      <w:pPr>
        <w:ind w:left="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510C206">
      <w:start w:val="1"/>
      <w:numFmt w:val="lowerLetter"/>
      <w:lvlText w:val="%2"/>
      <w:lvlJc w:val="left"/>
      <w:pPr>
        <w:ind w:left="1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80C4DC">
      <w:start w:val="1"/>
      <w:numFmt w:val="lowerRoman"/>
      <w:lvlText w:val="%3"/>
      <w:lvlJc w:val="left"/>
      <w:pPr>
        <w:ind w:left="1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5A6FAA">
      <w:start w:val="1"/>
      <w:numFmt w:val="decimal"/>
      <w:lvlText w:val="%4"/>
      <w:lvlJc w:val="left"/>
      <w:pPr>
        <w:ind w:left="2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9C6D06">
      <w:start w:val="1"/>
      <w:numFmt w:val="lowerLetter"/>
      <w:lvlText w:val="%5"/>
      <w:lvlJc w:val="left"/>
      <w:pPr>
        <w:ind w:left="3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CAC044">
      <w:start w:val="1"/>
      <w:numFmt w:val="lowerRoman"/>
      <w:lvlText w:val="%6"/>
      <w:lvlJc w:val="left"/>
      <w:pPr>
        <w:ind w:left="4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5A6ED8">
      <w:start w:val="1"/>
      <w:numFmt w:val="decimal"/>
      <w:lvlText w:val="%7"/>
      <w:lvlJc w:val="left"/>
      <w:pPr>
        <w:ind w:left="4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2A3BE4">
      <w:start w:val="1"/>
      <w:numFmt w:val="lowerLetter"/>
      <w:lvlText w:val="%8"/>
      <w:lvlJc w:val="left"/>
      <w:pPr>
        <w:ind w:left="5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BA844E">
      <w:start w:val="1"/>
      <w:numFmt w:val="lowerRoman"/>
      <w:lvlText w:val="%9"/>
      <w:lvlJc w:val="left"/>
      <w:pPr>
        <w:ind w:left="6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nsid w:val="7120200D"/>
    <w:multiLevelType w:val="multilevel"/>
    <w:tmpl w:val="B7AC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247A66"/>
    <w:multiLevelType w:val="hybridMultilevel"/>
    <w:tmpl w:val="FFFFFFFF"/>
    <w:lvl w:ilvl="0" w:tplc="01F8E73C">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A9FE03D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58E25CE6">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6E947F34">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6D2A5882">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F94ED9B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51D85E82">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F94A5466">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2CC62E7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44">
    <w:nsid w:val="77BA5BB6"/>
    <w:multiLevelType w:val="hybridMultilevel"/>
    <w:tmpl w:val="FFFFFFFF"/>
    <w:lvl w:ilvl="0" w:tplc="3E0E3130">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5B28940C">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10086BDE">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BB3C87CE">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4FC21E9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7D581132">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2498431A">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8E92FED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B77A4AB2">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45">
    <w:nsid w:val="79951669"/>
    <w:multiLevelType w:val="multilevel"/>
    <w:tmpl w:val="D6D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3E5453"/>
    <w:multiLevelType w:val="hybridMultilevel"/>
    <w:tmpl w:val="FFFFFFFF"/>
    <w:lvl w:ilvl="0" w:tplc="7908CDB6">
      <w:start w:val="1"/>
      <w:numFmt w:val="decimal"/>
      <w:lvlText w:val="%1."/>
      <w:lvlJc w:val="left"/>
      <w:pPr>
        <w:ind w:left="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743604">
      <w:start w:val="1"/>
      <w:numFmt w:val="lowerLetter"/>
      <w:lvlText w:val="%2"/>
      <w:lvlJc w:val="left"/>
      <w:pPr>
        <w:ind w:left="1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04864C">
      <w:start w:val="1"/>
      <w:numFmt w:val="lowerRoman"/>
      <w:lvlText w:val="%3"/>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309D42">
      <w:start w:val="1"/>
      <w:numFmt w:val="decimal"/>
      <w:lvlText w:val="%4"/>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00E06E">
      <w:start w:val="1"/>
      <w:numFmt w:val="lowerLetter"/>
      <w:lvlText w:val="%5"/>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58C55C">
      <w:start w:val="1"/>
      <w:numFmt w:val="lowerRoman"/>
      <w:lvlText w:val="%6"/>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3C5468">
      <w:start w:val="1"/>
      <w:numFmt w:val="decimal"/>
      <w:lvlText w:val="%7"/>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843056">
      <w:start w:val="1"/>
      <w:numFmt w:val="lowerLetter"/>
      <w:lvlText w:val="%8"/>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A56C8B4">
      <w:start w:val="1"/>
      <w:numFmt w:val="lowerRoman"/>
      <w:lvlText w:val="%9"/>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7">
    <w:nsid w:val="7F3C7FED"/>
    <w:multiLevelType w:val="hybridMultilevel"/>
    <w:tmpl w:val="FFFFFFFF"/>
    <w:lvl w:ilvl="0" w:tplc="F7B6A058">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024EDFC2">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91748FF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00BCA180">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3D92877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64C8EC2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E020C7DA">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B022864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D3C47C4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48">
    <w:nsid w:val="7F5823D5"/>
    <w:multiLevelType w:val="hybridMultilevel"/>
    <w:tmpl w:val="FFFFFFFF"/>
    <w:lvl w:ilvl="0" w:tplc="BFBC08B8">
      <w:start w:val="1"/>
      <w:numFmt w:val="decimal"/>
      <w:lvlText w:val="(%1)"/>
      <w:lvlJc w:val="left"/>
      <w:pPr>
        <w:ind w:left="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E8768062">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90F0F53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88CA4F24">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A3F45B2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B280FC8">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C28C114A">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CB3078F6">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0C64A5F8">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num w:numId="1">
    <w:abstractNumId w:val="18"/>
  </w:num>
  <w:num w:numId="2">
    <w:abstractNumId w:val="2"/>
  </w:num>
  <w:num w:numId="3">
    <w:abstractNumId w:val="3"/>
  </w:num>
  <w:num w:numId="4">
    <w:abstractNumId w:val="21"/>
  </w:num>
  <w:num w:numId="5">
    <w:abstractNumId w:val="16"/>
  </w:num>
  <w:num w:numId="6">
    <w:abstractNumId w:val="1"/>
  </w:num>
  <w:num w:numId="7">
    <w:abstractNumId w:val="13"/>
  </w:num>
  <w:num w:numId="8">
    <w:abstractNumId w:val="44"/>
  </w:num>
  <w:num w:numId="9">
    <w:abstractNumId w:val="43"/>
  </w:num>
  <w:num w:numId="10">
    <w:abstractNumId w:val="32"/>
  </w:num>
  <w:num w:numId="11">
    <w:abstractNumId w:val="7"/>
  </w:num>
  <w:num w:numId="12">
    <w:abstractNumId w:val="40"/>
  </w:num>
  <w:num w:numId="13">
    <w:abstractNumId w:val="36"/>
  </w:num>
  <w:num w:numId="14">
    <w:abstractNumId w:val="5"/>
  </w:num>
  <w:num w:numId="15">
    <w:abstractNumId w:val="23"/>
  </w:num>
  <w:num w:numId="16">
    <w:abstractNumId w:val="47"/>
  </w:num>
  <w:num w:numId="17">
    <w:abstractNumId w:val="11"/>
  </w:num>
  <w:num w:numId="18">
    <w:abstractNumId w:val="48"/>
  </w:num>
  <w:num w:numId="19">
    <w:abstractNumId w:val="39"/>
  </w:num>
  <w:num w:numId="20">
    <w:abstractNumId w:val="6"/>
  </w:num>
  <w:num w:numId="21">
    <w:abstractNumId w:val="19"/>
  </w:num>
  <w:num w:numId="22">
    <w:abstractNumId w:val="26"/>
  </w:num>
  <w:num w:numId="23">
    <w:abstractNumId w:val="28"/>
  </w:num>
  <w:num w:numId="24">
    <w:abstractNumId w:val="4"/>
  </w:num>
  <w:num w:numId="25">
    <w:abstractNumId w:val="41"/>
  </w:num>
  <w:num w:numId="26">
    <w:abstractNumId w:val="10"/>
  </w:num>
  <w:num w:numId="27">
    <w:abstractNumId w:val="25"/>
  </w:num>
  <w:num w:numId="28">
    <w:abstractNumId w:val="17"/>
  </w:num>
  <w:num w:numId="29">
    <w:abstractNumId w:val="35"/>
  </w:num>
  <w:num w:numId="30">
    <w:abstractNumId w:val="0"/>
  </w:num>
  <w:num w:numId="31">
    <w:abstractNumId w:val="37"/>
  </w:num>
  <w:num w:numId="32">
    <w:abstractNumId w:val="46"/>
  </w:num>
  <w:num w:numId="33">
    <w:abstractNumId w:val="14"/>
  </w:num>
  <w:num w:numId="34">
    <w:abstractNumId w:val="34"/>
  </w:num>
  <w:num w:numId="35">
    <w:abstractNumId w:val="20"/>
  </w:num>
  <w:num w:numId="36">
    <w:abstractNumId w:val="9"/>
  </w:num>
  <w:num w:numId="37">
    <w:abstractNumId w:val="31"/>
  </w:num>
  <w:num w:numId="38">
    <w:abstractNumId w:val="33"/>
  </w:num>
  <w:num w:numId="39">
    <w:abstractNumId w:val="30"/>
  </w:num>
  <w:num w:numId="40">
    <w:abstractNumId w:val="45"/>
  </w:num>
  <w:num w:numId="41">
    <w:abstractNumId w:val="8"/>
  </w:num>
  <w:num w:numId="42">
    <w:abstractNumId w:val="29"/>
  </w:num>
  <w:num w:numId="43">
    <w:abstractNumId w:val="12"/>
  </w:num>
  <w:num w:numId="44">
    <w:abstractNumId w:val="24"/>
  </w:num>
  <w:num w:numId="45">
    <w:abstractNumId w:val="15"/>
  </w:num>
  <w:num w:numId="46">
    <w:abstractNumId w:val="38"/>
  </w:num>
  <w:num w:numId="47">
    <w:abstractNumId w:val="42"/>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38"/>
    <w:rsid w:val="00063E10"/>
    <w:rsid w:val="00097AC4"/>
    <w:rsid w:val="000A1361"/>
    <w:rsid w:val="00102638"/>
    <w:rsid w:val="00113100"/>
    <w:rsid w:val="001C30C6"/>
    <w:rsid w:val="001C4E11"/>
    <w:rsid w:val="001E0C8C"/>
    <w:rsid w:val="001F4663"/>
    <w:rsid w:val="00245B55"/>
    <w:rsid w:val="002C5089"/>
    <w:rsid w:val="00370618"/>
    <w:rsid w:val="004728BB"/>
    <w:rsid w:val="00476DFD"/>
    <w:rsid w:val="0054599F"/>
    <w:rsid w:val="005D2CE7"/>
    <w:rsid w:val="005F3C11"/>
    <w:rsid w:val="00616C26"/>
    <w:rsid w:val="0066234A"/>
    <w:rsid w:val="007A4796"/>
    <w:rsid w:val="007E553C"/>
    <w:rsid w:val="007F0C59"/>
    <w:rsid w:val="0090060D"/>
    <w:rsid w:val="00932677"/>
    <w:rsid w:val="00933F69"/>
    <w:rsid w:val="0098401E"/>
    <w:rsid w:val="009846FD"/>
    <w:rsid w:val="009971A1"/>
    <w:rsid w:val="009A1997"/>
    <w:rsid w:val="009A54E9"/>
    <w:rsid w:val="009D56F4"/>
    <w:rsid w:val="009E1D01"/>
    <w:rsid w:val="00AF0D30"/>
    <w:rsid w:val="00B23061"/>
    <w:rsid w:val="00BA4B6F"/>
    <w:rsid w:val="00C30D74"/>
    <w:rsid w:val="00C33E8B"/>
    <w:rsid w:val="00C6405A"/>
    <w:rsid w:val="00C93924"/>
    <w:rsid w:val="00CA0FEF"/>
    <w:rsid w:val="00CB28E6"/>
    <w:rsid w:val="00CD5E1A"/>
    <w:rsid w:val="00E076BA"/>
    <w:rsid w:val="00E1080F"/>
    <w:rsid w:val="00E443FD"/>
    <w:rsid w:val="00ED438A"/>
    <w:rsid w:val="00F24EE6"/>
    <w:rsid w:val="00F34F5C"/>
    <w:rsid w:val="00F754E3"/>
    <w:rsid w:val="00FC7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CD5E1A"/>
  </w:style>
  <w:style w:type="paragraph" w:styleId="Footer">
    <w:name w:val="footer"/>
    <w:basedOn w:val="Normal"/>
    <w:link w:val="FooterChar"/>
    <w:uiPriority w:val="99"/>
    <w:unhideWhenUsed/>
    <w:rsid w:val="00CD5E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5E1A"/>
  </w:style>
  <w:style w:type="paragraph" w:styleId="EndnoteText">
    <w:name w:val="endnote text"/>
    <w:basedOn w:val="Normal"/>
    <w:link w:val="EndnoteTextChar"/>
    <w:uiPriority w:val="99"/>
    <w:semiHidden/>
    <w:unhideWhenUsed/>
    <w:rsid w:val="00CD5E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E1A"/>
    <w:rPr>
      <w:sz w:val="20"/>
      <w:szCs w:val="20"/>
    </w:rPr>
  </w:style>
  <w:style w:type="character" w:styleId="EndnoteReference">
    <w:name w:val="endnote reference"/>
    <w:basedOn w:val="DefaultParagraphFont"/>
    <w:uiPriority w:val="99"/>
    <w:semiHidden/>
    <w:unhideWhenUsed/>
    <w:rsid w:val="00CD5E1A"/>
    <w:rPr>
      <w:vertAlign w:val="superscript"/>
    </w:rPr>
  </w:style>
  <w:style w:type="paragraph" w:styleId="ListParagraph">
    <w:name w:val="List Paragraph"/>
    <w:basedOn w:val="Normal"/>
    <w:uiPriority w:val="34"/>
    <w:qFormat/>
    <w:rsid w:val="00CD5E1A"/>
    <w:pPr>
      <w:ind w:left="720"/>
      <w:contextualSpacing/>
    </w:pPr>
  </w:style>
  <w:style w:type="character" w:styleId="Hyperlink">
    <w:name w:val="Hyperlink"/>
    <w:basedOn w:val="DefaultParagraphFont"/>
    <w:uiPriority w:val="99"/>
    <w:unhideWhenUsed/>
    <w:rsid w:val="00CD5E1A"/>
    <w:rPr>
      <w:color w:val="0000FF" w:themeColor="hyperlink"/>
      <w:u w:val="single"/>
    </w:rPr>
  </w:style>
  <w:style w:type="paragraph" w:styleId="NormalWeb">
    <w:name w:val="Normal (Web)"/>
    <w:basedOn w:val="Normal"/>
    <w:uiPriority w:val="99"/>
    <w:unhideWhenUsed/>
    <w:rsid w:val="00CD5E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D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CD5E1A"/>
  </w:style>
  <w:style w:type="paragraph" w:styleId="Footer">
    <w:name w:val="footer"/>
    <w:basedOn w:val="Normal"/>
    <w:link w:val="FooterChar"/>
    <w:uiPriority w:val="99"/>
    <w:unhideWhenUsed/>
    <w:rsid w:val="00CD5E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5E1A"/>
  </w:style>
  <w:style w:type="paragraph" w:styleId="EndnoteText">
    <w:name w:val="endnote text"/>
    <w:basedOn w:val="Normal"/>
    <w:link w:val="EndnoteTextChar"/>
    <w:uiPriority w:val="99"/>
    <w:semiHidden/>
    <w:unhideWhenUsed/>
    <w:rsid w:val="00CD5E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E1A"/>
    <w:rPr>
      <w:sz w:val="20"/>
      <w:szCs w:val="20"/>
    </w:rPr>
  </w:style>
  <w:style w:type="character" w:styleId="EndnoteReference">
    <w:name w:val="endnote reference"/>
    <w:basedOn w:val="DefaultParagraphFont"/>
    <w:uiPriority w:val="99"/>
    <w:semiHidden/>
    <w:unhideWhenUsed/>
    <w:rsid w:val="00CD5E1A"/>
    <w:rPr>
      <w:vertAlign w:val="superscript"/>
    </w:rPr>
  </w:style>
  <w:style w:type="paragraph" w:styleId="ListParagraph">
    <w:name w:val="List Paragraph"/>
    <w:basedOn w:val="Normal"/>
    <w:uiPriority w:val="34"/>
    <w:qFormat/>
    <w:rsid w:val="00CD5E1A"/>
    <w:pPr>
      <w:ind w:left="720"/>
      <w:contextualSpacing/>
    </w:pPr>
  </w:style>
  <w:style w:type="character" w:styleId="Hyperlink">
    <w:name w:val="Hyperlink"/>
    <w:basedOn w:val="DefaultParagraphFont"/>
    <w:uiPriority w:val="99"/>
    <w:unhideWhenUsed/>
    <w:rsid w:val="00CD5E1A"/>
    <w:rPr>
      <w:color w:val="0000FF" w:themeColor="hyperlink"/>
      <w:u w:val="single"/>
    </w:rPr>
  </w:style>
  <w:style w:type="paragraph" w:styleId="NormalWeb">
    <w:name w:val="Normal (Web)"/>
    <w:basedOn w:val="Normal"/>
    <w:uiPriority w:val="99"/>
    <w:unhideWhenUsed/>
    <w:rsid w:val="00CD5E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D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alhurra.com" TargetMode="External"/><Relationship Id="rId7" Type="http://schemas.openxmlformats.org/officeDocument/2006/relationships/hyperlink" Target="http://www.who.int" TargetMode="External"/><Relationship Id="rId2" Type="http://schemas.openxmlformats.org/officeDocument/2006/relationships/hyperlink" Target="http://www.skynewsarabia.com" TargetMode="External"/><Relationship Id="rId1" Type="http://schemas.openxmlformats.org/officeDocument/2006/relationships/hyperlink" Target="http://www.who.int" TargetMode="External"/><Relationship Id="rId6" Type="http://schemas.openxmlformats.org/officeDocument/2006/relationships/hyperlink" Target="http://www.almaany.com" TargetMode="External"/><Relationship Id="rId5" Type="http://schemas.openxmlformats.org/officeDocument/2006/relationships/hyperlink" Target="http://www.who.int" TargetMode="External"/><Relationship Id="rId4" Type="http://schemas.openxmlformats.org/officeDocument/2006/relationships/hyperlink" Target="http://www.ar.m.wikiped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B83F-80D3-4932-960D-D90EFAF6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6037</Words>
  <Characters>34417</Characters>
  <Application>Microsoft Office Word</Application>
  <DocSecurity>0</DocSecurity>
  <Lines>286</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dr-ali</cp:lastModifiedBy>
  <cp:revision>9</cp:revision>
  <dcterms:created xsi:type="dcterms:W3CDTF">2020-04-16T13:56:00Z</dcterms:created>
  <dcterms:modified xsi:type="dcterms:W3CDTF">2020-04-20T17:27:00Z</dcterms:modified>
</cp:coreProperties>
</file>